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6F" w:rsidRDefault="00ED536F" w:rsidP="00ED53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ED536F" w:rsidRDefault="00ED536F" w:rsidP="00ED53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D536F" w:rsidRDefault="00ED536F" w:rsidP="00ED53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Каменный Брод </w:t>
      </w:r>
    </w:p>
    <w:p w:rsidR="00ED536F" w:rsidRDefault="00ED536F" w:rsidP="00ED53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ED536F" w:rsidRDefault="00ED536F" w:rsidP="00ED536F">
      <w:pPr>
        <w:tabs>
          <w:tab w:val="left" w:pos="52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Челно-Вершинский </w:t>
      </w:r>
      <w:r>
        <w:rPr>
          <w:b/>
          <w:sz w:val="28"/>
          <w:szCs w:val="28"/>
        </w:rPr>
        <w:tab/>
      </w:r>
    </w:p>
    <w:p w:rsidR="00ED536F" w:rsidRDefault="00ED536F" w:rsidP="00ED53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ED536F" w:rsidRDefault="00ED536F" w:rsidP="00ED536F">
      <w:pPr>
        <w:tabs>
          <w:tab w:val="left" w:pos="544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D536F" w:rsidRDefault="00ED536F" w:rsidP="00ED53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536F" w:rsidRDefault="00ED536F" w:rsidP="00ED536F">
      <w:pPr>
        <w:spacing w:after="0"/>
        <w:rPr>
          <w:b/>
          <w:sz w:val="24"/>
          <w:szCs w:val="24"/>
        </w:rPr>
      </w:pPr>
    </w:p>
    <w:p w:rsidR="00ED536F" w:rsidRDefault="00ED536F" w:rsidP="00ED536F">
      <w:pPr>
        <w:pStyle w:val="a4"/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29.12.2018г  №93</w:t>
      </w:r>
    </w:p>
    <w:p w:rsidR="00ED536F" w:rsidRDefault="00ED536F" w:rsidP="00ED536F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</w:t>
      </w:r>
    </w:p>
    <w:p w:rsidR="00ED536F" w:rsidRDefault="00ED536F" w:rsidP="00ED536F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 арендной платы за земельные участки,</w:t>
      </w:r>
    </w:p>
    <w:p w:rsidR="00ED536F" w:rsidRDefault="00ED536F" w:rsidP="00ED536F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находящиеся  в собственности сельского поселения</w:t>
      </w:r>
      <w:proofErr w:type="gramEnd"/>
    </w:p>
    <w:p w:rsidR="00ED536F" w:rsidRDefault="00ED536F" w:rsidP="00ED536F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D536F" w:rsidRDefault="00ED536F" w:rsidP="00ED536F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Челно-Вершинский Самарской области </w:t>
      </w:r>
    </w:p>
    <w:p w:rsidR="00ED536F" w:rsidRDefault="00ED536F" w:rsidP="00ED536F">
      <w:pPr>
        <w:tabs>
          <w:tab w:val="left" w:pos="472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аренду без торгов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536F" w:rsidRDefault="00ED536F" w:rsidP="00ED536F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</w:p>
    <w:p w:rsidR="00ED536F" w:rsidRDefault="00ED536F" w:rsidP="00ED536F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39.7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Каменный Брод муниципального района Челно-Вершинский, Собрание представителей сельского поселения Каменный Брод муниципального района Челно-Вершинский</w:t>
      </w:r>
    </w:p>
    <w:p w:rsidR="00ED536F" w:rsidRDefault="00ED536F" w:rsidP="00ED53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ED536F" w:rsidRDefault="00ED536F" w:rsidP="00ED536F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Порядок определения размера арендной платы за земельные участки, находящиеся в собственности сельского поселения Каменный Брод муниципального района Челно-Вершинский Самарской области и предоставленные в аренду без торгов.</w:t>
      </w:r>
    </w:p>
    <w:p w:rsidR="00ED536F" w:rsidRDefault="00ED536F" w:rsidP="00ED536F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 Каменный Брод муниципального района Челно-Вершинский Самарской области – Зайцева С.С.</w:t>
      </w:r>
    </w:p>
    <w:p w:rsidR="00ED536F" w:rsidRDefault="00ED536F" w:rsidP="00ED5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Опубликовать настоящее Решение в газете «Официальный вестник».</w:t>
      </w:r>
    </w:p>
    <w:p w:rsidR="00ED536F" w:rsidRDefault="00ED536F" w:rsidP="00ED536F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Решение вступает в силу со дня его официального опубликования.</w:t>
      </w:r>
    </w:p>
    <w:p w:rsidR="00ED536F" w:rsidRDefault="00ED536F" w:rsidP="00ED5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36F" w:rsidRDefault="00ED536F" w:rsidP="00ED536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Председатель Собрания представителей                                              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ab/>
      </w:r>
    </w:p>
    <w:p w:rsidR="00ED536F" w:rsidRDefault="00ED536F" w:rsidP="00ED53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Каменный Брод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ru-RU"/>
        </w:rPr>
        <w:tab/>
        <w:t xml:space="preserve">                                                Л.К.Макарова</w:t>
      </w:r>
    </w:p>
    <w:p w:rsidR="00ED536F" w:rsidRDefault="00ED536F" w:rsidP="00ED53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ED536F" w:rsidRDefault="00ED536F" w:rsidP="00ED536F">
      <w:pPr>
        <w:pStyle w:val="a"/>
        <w:numPr>
          <w:ilvl w:val="0"/>
          <w:numId w:val="0"/>
        </w:numPr>
        <w:jc w:val="both"/>
        <w:rPr>
          <w:sz w:val="28"/>
        </w:rPr>
      </w:pPr>
      <w:r>
        <w:rPr>
          <w:b w:val="0"/>
          <w:bCs w:val="0"/>
          <w:sz w:val="28"/>
        </w:rPr>
        <w:t xml:space="preserve">     </w:t>
      </w:r>
    </w:p>
    <w:p w:rsidR="00ED536F" w:rsidRDefault="00ED536F" w:rsidP="00ED53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С.С.Зайцев</w:t>
      </w:r>
    </w:p>
    <w:p w:rsidR="00ED536F" w:rsidRDefault="00ED536F" w:rsidP="00ED53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Каменный Брод</w:t>
      </w:r>
    </w:p>
    <w:p w:rsidR="00ED536F" w:rsidRDefault="00ED536F" w:rsidP="00ED53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36F" w:rsidRDefault="00ED536F" w:rsidP="00ED53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36F" w:rsidRDefault="00ED536F" w:rsidP="00ED53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Утверждён</w:t>
      </w: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Решением Собрания Представителей </w:t>
      </w: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Каменный Брод муниципального района </w:t>
      </w: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Челно-Вершинский Самарской области</w:t>
      </w: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«29» декабря 2018г. № 93</w:t>
      </w:r>
    </w:p>
    <w:p w:rsidR="00ED536F" w:rsidRDefault="00ED536F" w:rsidP="00ED536F">
      <w:pPr>
        <w:pStyle w:val="ConsPlusNormal"/>
        <w:jc w:val="both"/>
        <w:rPr>
          <w:rFonts w:ascii="Times New Roman" w:hAnsi="Times New Roman" w:cs="Times New Roman"/>
        </w:rPr>
      </w:pPr>
    </w:p>
    <w:p w:rsidR="00ED536F" w:rsidRDefault="00ED536F" w:rsidP="00ED5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D536F" w:rsidRDefault="00ED536F" w:rsidP="00ED5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 УЧАСТКИ, НАХОДЯЩИЕСЯ В СОБСТВЕННОСТИ СЕЛЬСКОГО ПОСЕЛЕНИЯ КАМЕННЫЙ БРОД МУНИЦИПАЛЬНОГО РАЙОНА ЧЕЛНО-ВЕРШИНСКИЙ САМАРСКОЙ ОБЛАСТИ И ПРЕДОСТАВЛЕННЫЕ В АРЕНДУ БЕЗ ТОРГОВ</w:t>
      </w:r>
    </w:p>
    <w:p w:rsidR="00ED536F" w:rsidRDefault="00ED536F" w:rsidP="00ED5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общие правила определения размера арендной платы за использование земельных участков, находящихся в собственности сельского поселения Каменный Брод муниципального района Челно-Вершинский  Самарской области и предоставленных в аренду без торгов (далее - земельные участки).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Определение размера арендной платы за использование земельных участков, находящихся в собственности сельского поселения Каменный Брод муниципального района Челно-Вершинский  Самарской области, для целей, не связанных со строительством, осуществляется в соответствии с </w:t>
      </w:r>
      <w:hyperlink r:id="rId7" w:anchor="P9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использование земельных участков, находящихся в собственности сельского поселения Каменный Брод муниципального района Челно-Вершинский  Самарской области и предоставляемых для целей, не связанных со строительством, содержащейся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1 к настоящему Порядку (далее - методика).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Ежегодный размер арендной платы за земельные участки устанавливается в размере 50% от арендной платы, расчет которой произведен в соответствии с методикой, в следующих случаях: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в аренду земельного участка для целей, не связанных со строительством, лицам, которым установлены 1 и 2 группы инвалидности, лицам, имеющим 3 степень ограничения способности к трудовой деятельности, установленную до 1 января 2010 года, инвалидам с детства, ветеранам и инвалидам Великой Отечественной войны. Правило, установленное настоящим абзацем, применяется в случае предоставления земельных участков гражданам для эксплуатации домов малоэтажной жилой застройки, ведения личного подсобного хозяйства, садоводства, огородничества, размещения погребов, хозяйственных кладовых, гаражей, стоянки для технических и других средств передвижения;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в аренду для целей, не связанных со строительством, земельного участка организациям, осуществляющим на территории Самарской области деятельность по подготовке граждан Российской Федерации к военной службе. Перечень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осуществляющих на территории Самарской области деятельность по подготовке граждан Российской Федерации к военной службе, определяется органом исполнительной власти Самарской области, осуществляющим взаимодействие с органами военного управления, военными комиссариатами.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переоформлении права постоянного (бессрочного) пользования земельными участками на право аренды земельных участков годовой размер арендной платы устанавливается в размере: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 процентов кадастровой стоимости арендуемых земельных участков;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Размер арендной платы за земельные участки, предоставленные для размещения объектов, предусмотренных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 статьи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Размер арендной платы за земельный участок, находящийся в собственности сельского поселения Каменный Брод муниципального района, устанавливается в размере земельного налога, рассчитанного в отношении такого земельного участка, в случае заключения договора аренды земельного участка для целей, не связанных со строительством: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государственных или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ограничен в обороте;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гражданами, имеющими в соответствии с федеральными законами, законами Самарской области право на первоочередное или внеочередное приобретение земельных участков;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соответствии с </w:t>
      </w:r>
      <w:hyperlink r:id="rId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39.20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Определение размера арендной платы за использование земельных участков,  находящихся в собственности сельского поселения Каменный Брод муниципального района Челно-Вершинский Самарской области, для строительства осуществляется в соответствии с </w:t>
      </w:r>
      <w:hyperlink r:id="rId11" w:anchor="P12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>, содержащейся в приложении N 2 к настоящему Порядку, за исключением арендной платы за использование земельных участков, предоставляемых по результатам торгов.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изменения или принятия иной методики расчета арендной платы новая величина арендной платы устанавливается в одностороннем порядке без заключения дополнительного соглашения со дня вступления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силу нормативных правовых актов, предусматривающих соответствующие изменения.</w:t>
      </w: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определения размера</w:t>
      </w: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арендной платы за земельные участки, </w:t>
      </w: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находящиеся в собственности</w:t>
      </w:r>
      <w:proofErr w:type="gramEnd"/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Каменный Брод</w:t>
      </w: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</w:t>
      </w: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Самарской области  и предоставленные</w:t>
      </w:r>
      <w:proofErr w:type="gramEnd"/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аренду без торгов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536F" w:rsidRDefault="00ED536F" w:rsidP="00ED53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36F" w:rsidRDefault="00ED536F" w:rsidP="00ED53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ED536F" w:rsidRDefault="00ED536F" w:rsidP="00ED53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 за использование земельных участков, находящихся в собственности сельского поселения Каменный Брод муниципального района Челно-Вершинский Самарской области и предоставляемых для целей, не связанных со строительством </w:t>
      </w:r>
    </w:p>
    <w:p w:rsidR="00ED536F" w:rsidRDefault="00ED536F" w:rsidP="00ED53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в год за земельные участки, находящиеся в собственности сельского поселения Каменный Брод муниципального района Челно-Вершинский Самарской области и предоставляемые для целей, не связанных со строительством, рассчитывается по формуле:</w:t>
      </w:r>
    </w:p>
    <w:p w:rsidR="00ED536F" w:rsidRDefault="00ED536F" w:rsidP="00ED5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36F" w:rsidRDefault="00ED536F" w:rsidP="00ED53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536F" w:rsidRDefault="00ED536F" w:rsidP="00ED5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арендной платы за земельный участок в год;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 по состоянию на 1 января расчетного года.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сведения о земельном участке внесены в государственный кадастр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виду разрешенного использования земельного участка и кадастровому кварталу, в котором расположен земельный участок, на площадь земельного участка;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 вида использования земельного участка, утверждаемый правовым актом представительного органа муниципального района.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земельный участок используется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утвержденных в установленном порядке коэффициентов видов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участка.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инфляции расчетного года, определяемый исходя из максимального уровня инфляции (потребительских цен), устанавливаемого в </w:t>
      </w:r>
      <w:r>
        <w:rPr>
          <w:rFonts w:ascii="Times New Roman" w:hAnsi="Times New Roman" w:cs="Times New Roman"/>
          <w:sz w:val="28"/>
          <w:szCs w:val="28"/>
        </w:rPr>
        <w:lastRenderedPageBreak/>
        <w:t>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земель, по расчетный год.</w:t>
      </w:r>
    </w:p>
    <w:p w:rsidR="00ED536F" w:rsidRDefault="00ED536F" w:rsidP="00ED53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D536F" w:rsidRDefault="00ED536F" w:rsidP="00ED536F">
      <w:pPr>
        <w:pStyle w:val="ConsPlusTitle"/>
        <w:widowControl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Коэффициент вида использования земельных участков, находящихся в собственности сельского поселения Каменный Брод муниципального района Челно-Вершинский Самарской области и предоставляемых в аренду для целей, не связанных со строительством</w:t>
      </w:r>
    </w:p>
    <w:tbl>
      <w:tblPr>
        <w:tblpPr w:leftFromText="180" w:rightFromText="180" w:bottomFromText="200" w:vertAnchor="text" w:horzAnchor="margin" w:tblpY="9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080"/>
        <w:gridCol w:w="1168"/>
      </w:tblGrid>
      <w:tr w:rsidR="00ED536F" w:rsidTr="00ED536F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целевого (функционального и разрешенного) использования земельных участков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spellEnd"/>
          </w:p>
        </w:tc>
      </w:tr>
      <w:tr w:rsidR="00ED536F" w:rsidTr="00ED536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Земельные участки  жилой застройки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536F" w:rsidTr="00ED536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Земельные участки под  объектами средне,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мало-этажной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жилой застройки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0,01</w:t>
            </w:r>
          </w:p>
        </w:tc>
      </w:tr>
      <w:tr w:rsidR="00ED536F" w:rsidTr="00ED536F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Земельные участки под приусадебный участок личного подсобного хозяйства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0,01</w:t>
            </w:r>
          </w:p>
        </w:tc>
      </w:tr>
      <w:tr w:rsidR="00ED536F" w:rsidTr="00ED536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Земельные участки под гаражами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0,60</w:t>
            </w:r>
          </w:p>
        </w:tc>
      </w:tr>
      <w:tr w:rsidR="00ED536F" w:rsidTr="00ED536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Земельные участки под иными вспомогательными сооружениями  (банями, погребами, хозяйственными кладовыми)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0,45</w:t>
            </w:r>
          </w:p>
        </w:tc>
      </w:tr>
      <w:tr w:rsidR="00ED536F" w:rsidTr="00ED536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Земельные участки под  объектами общественного управления, здравоохранения, образования, социального, бытового и коммунального обслуживания, религиозного использования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0,02</w:t>
            </w:r>
          </w:p>
        </w:tc>
      </w:tr>
      <w:tr w:rsidR="00ED536F" w:rsidTr="00ED536F">
        <w:trPr>
          <w:trHeight w:val="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Земельные участки  предпринимательства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536F" w:rsidTr="00ED536F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Земельные участки под  магазинами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</w:tr>
      <w:tr w:rsidR="00ED536F" w:rsidTr="00ED536F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tabs>
                <w:tab w:val="right" w:pos="7864"/>
              </w:tabs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Земельные участки под прочими объектами торговли,  общественного питания, авто- и газозаправочных станций, организаций автосервиса, гостиниц общественного питания, авто- и газозаправочных станций, автостоянок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0,18</w:t>
            </w:r>
          </w:p>
        </w:tc>
      </w:tr>
      <w:tr w:rsidR="00ED536F" w:rsidTr="00ED536F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Земельные участки для организации временной торговли  (ярмарки, рынки)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0,8</w:t>
            </w:r>
          </w:p>
        </w:tc>
      </w:tr>
      <w:tr w:rsidR="00ED536F" w:rsidTr="00ED536F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Земельные участки  производственной деятельности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536F" w:rsidTr="00ED536F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земельные участки под объектами  промышленности    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0.015</w:t>
            </w:r>
          </w:p>
        </w:tc>
      </w:tr>
      <w:tr w:rsidR="00ED536F" w:rsidTr="00ED536F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земельные участки под объектами связи (за исключением объектов федерального и регионального значения)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</w:tr>
      <w:tr w:rsidR="00ED536F" w:rsidTr="00ED536F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Земельные участки под  свалками, скотомогильниками, полигонами  для захоронения ТБО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0,02  </w:t>
            </w:r>
          </w:p>
        </w:tc>
      </w:tr>
      <w:tr w:rsidR="00ED536F" w:rsidTr="00ED536F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Земельные участки  водных объектов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536F" w:rsidTr="00ED536F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использование земельных участков, примыкающих к водным объектам, для целей общего и специального водопользования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0,02</w:t>
            </w:r>
          </w:p>
        </w:tc>
      </w:tr>
      <w:tr w:rsidR="00ED536F" w:rsidTr="00ED536F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эксплуатация прудов, обводненных карьеров, водохранилищ, гидротехнических сооружений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0,15  </w:t>
            </w:r>
          </w:p>
        </w:tc>
      </w:tr>
      <w:tr w:rsidR="00ED536F" w:rsidTr="00ED536F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Земли  сельскохозяйственного использования: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536F" w:rsidTr="00ED536F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выращивание зерновых и иных сельскохозяйственных культур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0,01</w:t>
            </w:r>
          </w:p>
        </w:tc>
      </w:tr>
      <w:tr w:rsidR="00ED536F" w:rsidTr="00ED536F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земельные участки под  зданиями, сооружениями, используемые для производства, хранения, первичной и глубокой переработки сельскохозяйственной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продукции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0,05</w:t>
            </w:r>
          </w:p>
        </w:tc>
      </w:tr>
      <w:tr w:rsidR="00ED536F" w:rsidTr="00ED536F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земельные участки для ведения личного подсобного хозяйства    на полевых участках                        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0,03 </w:t>
            </w:r>
          </w:p>
        </w:tc>
      </w:tr>
      <w:tr w:rsidR="00ED536F" w:rsidTr="00ED536F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земельные участки для животноводства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</w:t>
            </w:r>
          </w:p>
        </w:tc>
      </w:tr>
      <w:tr w:rsidR="00ED536F" w:rsidTr="00ED536F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tabs>
                <w:tab w:val="left" w:pos="2745"/>
              </w:tabs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земельные участки для </w:t>
            </w:r>
            <w:r>
              <w:rPr>
                <w:rFonts w:ascii="Times New Roman" w:hAnsi="Times New Roman" w:cs="Times New Roman"/>
                <w:lang w:eastAsia="en-US"/>
              </w:rPr>
              <w:tab/>
              <w:t>обеспечения сельскохозяйственного производства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widowControl/>
              <w:snapToGri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0,3</w:t>
            </w:r>
          </w:p>
        </w:tc>
      </w:tr>
    </w:tbl>
    <w:p w:rsidR="00ED536F" w:rsidRDefault="00ED536F" w:rsidP="00ED536F">
      <w:pPr>
        <w:pStyle w:val="ConsPlusTitle"/>
        <w:widowControl/>
        <w:jc w:val="center"/>
        <w:rPr>
          <w:caps/>
        </w:rPr>
      </w:pP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</w:t>
      </w:r>
    </w:p>
    <w:p w:rsidR="00ED536F" w:rsidRDefault="00ED536F" w:rsidP="00ED53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определения размера</w:t>
      </w: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арендной платы за земельные участки, </w:t>
      </w: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находящиеся в собственности</w:t>
      </w:r>
      <w:proofErr w:type="gramEnd"/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Каменный Брод</w:t>
      </w: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</w:t>
      </w:r>
    </w:p>
    <w:p w:rsidR="00ED536F" w:rsidRDefault="00ED536F" w:rsidP="00ED536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Самарской области  и предоставленные</w:t>
      </w:r>
      <w:proofErr w:type="gramEnd"/>
    </w:p>
    <w:p w:rsidR="00ED536F" w:rsidRDefault="00ED536F" w:rsidP="00ED536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аренду без торгов</w:t>
      </w:r>
    </w:p>
    <w:p w:rsidR="00ED536F" w:rsidRDefault="00ED536F" w:rsidP="00ED53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ED536F" w:rsidRDefault="00ED536F" w:rsidP="00ED53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размера арендной платы за использование земельных участков, находящихся в собственности сельского поселения Каменный Брод муниципального района Челно-Вершинский Самарской области и предоставляемых для строительства</w:t>
      </w:r>
    </w:p>
    <w:p w:rsidR="00ED536F" w:rsidRDefault="00ED536F" w:rsidP="00ED53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Размер арендной платы за использование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r:id="rId12" w:anchor="P16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19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 в отношении земельных участков, находящихся в собственности сельского поселения Каменный Брод муниципального района Челно-Вершинский Самарской области и предоставленных для строительства (далее - земельные участки):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марта 2015 года без проведения торгов по договору аренды или после 28 февраля 2015 года, если предоставление такого земельного участка лицу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проведения торгов по договору аренды с 1 марта 2015 года до вступления в силу настоящего Решения в случаях, предусмотренных подпунктами с </w:t>
      </w:r>
      <w:hyperlink r:id="rId14" w:anchor="P14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5" w:anchor="P16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18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>
        <w:rPr>
          <w:rFonts w:ascii="Times New Roman" w:hAnsi="Times New Roman" w:cs="Times New Roman"/>
          <w:sz w:val="28"/>
          <w:szCs w:val="28"/>
        </w:rPr>
        <w:t xml:space="preserve">2. Размер арендной платы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r:id="rId16" w:anchor="P29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 в случае предоставления после вступления в силу настоящего Решения в соответствии с </w:t>
      </w:r>
      <w:hyperlink r:id="rId1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по договору аренды без проведения торгов: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1)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</w:r>
      <w:hyperlink r:id="rId1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Самарской области "Об инвестициях и государственной поддержке инвестиционной деятельности в Самарской области";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земельного участка, образованного из земельного участка, находящегося в собственности муниципального района,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r:id="rId19" w:anchor="P14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anchor="P14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7)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организации;</w:t>
      </w:r>
      <w:proofErr w:type="gramEnd"/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21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статьи 39.6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2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введении в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действие Земельного кодекса Российской Федерации";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земельного участка гражданам для индивидуального жилищного строительства в соответствии со </w:t>
      </w:r>
      <w:hyperlink r:id="rId23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 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партнерстве, лицу, с которым заключены указанные соглашения;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>
        <w:rPr>
          <w:rFonts w:ascii="Times New Roman" w:hAnsi="Times New Roman" w:cs="Times New Roman"/>
          <w:sz w:val="28"/>
          <w:szCs w:val="28"/>
        </w:rPr>
        <w:t xml:space="preserve">18) земельного участка юридическому лицу для размещения ядерных установок, радиационных источников, пунктов хранения ядерных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Федерации.</w:t>
      </w: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иных, не предусмотренных в настоящей Методике случаях предоставления земельных участков в соответствии с </w:t>
      </w:r>
      <w:hyperlink r:id="rId24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в случаях предоставления земельного участка в первоочередном порядке в аренду в соответствии со </w:t>
      </w:r>
      <w:hyperlink r:id="rId2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Самарской области "О земле" применяются положения Методики определения размера арендной платы за использование земельных участков, находящихся в собственности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Каменный Брод муниципального района Челно-Вершинский Самарской области и предоставляемых для целей, не связанных со строительством.</w:t>
      </w:r>
      <w:proofErr w:type="gramEnd"/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36F" w:rsidRDefault="00ED536F" w:rsidP="00ED53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D536F" w:rsidRDefault="00ED536F" w:rsidP="00ED5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36F" w:rsidRDefault="00ED536F" w:rsidP="00ED53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8"/>
      <w:bookmarkEnd w:id="6"/>
      <w:r>
        <w:rPr>
          <w:rFonts w:ascii="Times New Roman" w:hAnsi="Times New Roman" w:cs="Times New Roman"/>
          <w:sz w:val="28"/>
          <w:szCs w:val="28"/>
        </w:rPr>
        <w:t>Механизм</w:t>
      </w:r>
    </w:p>
    <w:p w:rsidR="00ED536F" w:rsidRDefault="00ED536F" w:rsidP="00ED53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арендной платы в отношении земельных участков,</w:t>
      </w:r>
    </w:p>
    <w:p w:rsidR="00ED536F" w:rsidRDefault="00ED536F" w:rsidP="00ED53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жилищного строительства</w:t>
      </w:r>
    </w:p>
    <w:p w:rsidR="00ED536F" w:rsidRDefault="00ED536F" w:rsidP="00ED53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36F" w:rsidRDefault="00ED536F" w:rsidP="00ED53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459" w:type="dxa"/>
        <w:tblLayout w:type="fixed"/>
        <w:tblLook w:val="04A0"/>
      </w:tblPr>
      <w:tblGrid>
        <w:gridCol w:w="709"/>
        <w:gridCol w:w="3971"/>
        <w:gridCol w:w="991"/>
        <w:gridCol w:w="2270"/>
        <w:gridCol w:w="2128"/>
        <w:gridCol w:w="11"/>
      </w:tblGrid>
      <w:tr w:rsidR="00ED536F" w:rsidTr="00ED536F">
        <w:trPr>
          <w:gridAfter w:val="1"/>
          <w:wAfter w:w="11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строительства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ED536F" w:rsidTr="00ED536F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Первые три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и последующие годы</w:t>
            </w:r>
          </w:p>
        </w:tc>
      </w:tr>
      <w:tr w:rsidR="00ED536F" w:rsidTr="00ED536F">
        <w:trPr>
          <w:trHeight w:val="1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многоэтажных и малоэтажных жилых объектов, в том числе индивидуальных жилых домов, осуществляемое юридическими и физическими лицами, за исключением физических лиц, перечисленных в пункте 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ED536F" w:rsidTr="00ED536F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Индивидуальное жилищное строительство, осуществляемое пенсионерами, инвалидами, ветеранами труда, участникам Великой Отечественной войны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</w:tbl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36F" w:rsidRDefault="00ED536F" w:rsidP="00ED53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6F" w:rsidRDefault="00ED536F" w:rsidP="00ED53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6F" w:rsidRDefault="00ED536F" w:rsidP="00ED53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ED536F" w:rsidRDefault="00ED536F" w:rsidP="00ED5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36F" w:rsidRDefault="00ED536F" w:rsidP="00ED53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97"/>
      <w:bookmarkEnd w:id="7"/>
      <w:r>
        <w:rPr>
          <w:rFonts w:ascii="Times New Roman" w:hAnsi="Times New Roman" w:cs="Times New Roman"/>
          <w:sz w:val="28"/>
          <w:szCs w:val="28"/>
        </w:rPr>
        <w:t>Механизм</w:t>
      </w:r>
    </w:p>
    <w:p w:rsidR="00ED536F" w:rsidRDefault="00ED536F" w:rsidP="00ED53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арендной платы в отношении земельных участков,</w:t>
      </w:r>
    </w:p>
    <w:p w:rsidR="00ED536F" w:rsidRDefault="00ED536F" w:rsidP="00ED53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для иных видов строительства</w:t>
      </w:r>
    </w:p>
    <w:tbl>
      <w:tblPr>
        <w:tblW w:w="10095" w:type="dxa"/>
        <w:tblInd w:w="-459" w:type="dxa"/>
        <w:tblLayout w:type="fixed"/>
        <w:tblLook w:val="04A0"/>
      </w:tblPr>
      <w:tblGrid>
        <w:gridCol w:w="709"/>
        <w:gridCol w:w="3969"/>
        <w:gridCol w:w="991"/>
        <w:gridCol w:w="396"/>
        <w:gridCol w:w="1873"/>
        <w:gridCol w:w="142"/>
        <w:gridCol w:w="1996"/>
        <w:gridCol w:w="19"/>
      </w:tblGrid>
      <w:tr w:rsidR="00ED536F" w:rsidTr="00ED536F">
        <w:trPr>
          <w:gridAfter w:val="1"/>
          <w:wAfter w:w="19" w:type="dxa"/>
          <w:trHeight w:val="300"/>
        </w:trPr>
        <w:tc>
          <w:tcPr>
            <w:tcW w:w="709" w:type="dxa"/>
            <w:noWrap/>
            <w:hideMark/>
          </w:tcPr>
          <w:p w:rsidR="00ED536F" w:rsidRDefault="00ED536F">
            <w:pPr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ED536F" w:rsidRDefault="00ED536F">
            <w:pPr>
              <w:rPr>
                <w:rFonts w:cs="Times New Roman"/>
                <w:lang w:eastAsia="en-US"/>
              </w:rPr>
            </w:pPr>
          </w:p>
        </w:tc>
        <w:tc>
          <w:tcPr>
            <w:tcW w:w="991" w:type="dxa"/>
            <w:noWrap/>
            <w:hideMark/>
          </w:tcPr>
          <w:p w:rsidR="00ED536F" w:rsidRDefault="00ED536F">
            <w:pPr>
              <w:rPr>
                <w:rFonts w:cs="Times New Roman"/>
                <w:lang w:eastAsia="en-US"/>
              </w:rPr>
            </w:pPr>
          </w:p>
        </w:tc>
        <w:tc>
          <w:tcPr>
            <w:tcW w:w="2269" w:type="dxa"/>
            <w:gridSpan w:val="2"/>
            <w:noWrap/>
            <w:hideMark/>
          </w:tcPr>
          <w:p w:rsidR="00ED536F" w:rsidRDefault="00ED536F">
            <w:pPr>
              <w:rPr>
                <w:rFonts w:cs="Times New Roman"/>
                <w:lang w:eastAsia="en-US"/>
              </w:rPr>
            </w:pPr>
          </w:p>
        </w:tc>
        <w:tc>
          <w:tcPr>
            <w:tcW w:w="2138" w:type="dxa"/>
            <w:gridSpan w:val="2"/>
            <w:noWrap/>
            <w:hideMark/>
          </w:tcPr>
          <w:p w:rsidR="00ED536F" w:rsidRDefault="00ED536F">
            <w:pPr>
              <w:rPr>
                <w:rFonts w:cs="Times New Roman"/>
                <w:lang w:eastAsia="en-US"/>
              </w:rPr>
            </w:pPr>
          </w:p>
        </w:tc>
      </w:tr>
      <w:tr w:rsidR="00ED536F" w:rsidTr="00ED536F">
        <w:trPr>
          <w:trHeight w:val="84"/>
        </w:trPr>
        <w:tc>
          <w:tcPr>
            <w:tcW w:w="709" w:type="dxa"/>
            <w:noWrap/>
            <w:hideMark/>
          </w:tcPr>
          <w:p w:rsidR="00ED536F" w:rsidRDefault="00ED53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229" w:type="dxa"/>
            <w:gridSpan w:val="4"/>
            <w:vAlign w:val="bottom"/>
            <w:hideMark/>
          </w:tcPr>
          <w:p w:rsidR="00ED536F" w:rsidRDefault="00ED53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57" w:type="dxa"/>
            <w:gridSpan w:val="3"/>
            <w:noWrap/>
            <w:hideMark/>
          </w:tcPr>
          <w:p w:rsidR="00ED536F" w:rsidRDefault="00ED536F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ED536F" w:rsidTr="00ED536F">
        <w:trPr>
          <w:trHeight w:val="285"/>
        </w:trPr>
        <w:tc>
          <w:tcPr>
            <w:tcW w:w="709" w:type="dxa"/>
            <w:noWrap/>
            <w:hideMark/>
          </w:tcPr>
          <w:p w:rsidR="00ED536F" w:rsidRDefault="00ED53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ED536F" w:rsidRDefault="00ED53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87" w:type="dxa"/>
            <w:gridSpan w:val="2"/>
            <w:noWrap/>
            <w:hideMark/>
          </w:tcPr>
          <w:p w:rsidR="00ED536F" w:rsidRDefault="00ED53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873" w:type="dxa"/>
            <w:noWrap/>
            <w:hideMark/>
          </w:tcPr>
          <w:p w:rsidR="00ED536F" w:rsidRDefault="00ED53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57" w:type="dxa"/>
            <w:gridSpan w:val="3"/>
            <w:noWrap/>
            <w:hideMark/>
          </w:tcPr>
          <w:p w:rsidR="00ED536F" w:rsidRDefault="00ED536F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ED536F" w:rsidTr="00ED536F">
        <w:trPr>
          <w:trHeight w:val="300"/>
        </w:trPr>
        <w:tc>
          <w:tcPr>
            <w:tcW w:w="709" w:type="dxa"/>
            <w:noWrap/>
            <w:hideMark/>
          </w:tcPr>
          <w:p w:rsidR="00ED536F" w:rsidRDefault="00ED53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ED536F" w:rsidRDefault="00ED53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87" w:type="dxa"/>
            <w:gridSpan w:val="2"/>
            <w:noWrap/>
            <w:hideMark/>
          </w:tcPr>
          <w:p w:rsidR="00ED536F" w:rsidRDefault="00ED53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873" w:type="dxa"/>
            <w:noWrap/>
            <w:hideMark/>
          </w:tcPr>
          <w:p w:rsidR="00ED536F" w:rsidRDefault="00ED53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157" w:type="dxa"/>
            <w:gridSpan w:val="3"/>
            <w:noWrap/>
            <w:hideMark/>
          </w:tcPr>
          <w:p w:rsidR="00ED536F" w:rsidRDefault="00ED536F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ED536F" w:rsidTr="00ED536F">
        <w:trPr>
          <w:trHeight w:val="9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строительства</w:t>
            </w:r>
          </w:p>
        </w:tc>
        <w:tc>
          <w:tcPr>
            <w:tcW w:w="5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ED536F" w:rsidTr="00ED536F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Первые два года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и последующие годы</w:t>
            </w:r>
          </w:p>
        </w:tc>
      </w:tr>
      <w:tr w:rsidR="00ED536F" w:rsidTr="00ED536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гаражей и автостоянок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D536F" w:rsidTr="00ED536F">
        <w:trPr>
          <w:trHeight w:val="300"/>
        </w:trPr>
        <w:tc>
          <w:tcPr>
            <w:tcW w:w="709" w:type="dxa"/>
            <w:noWrap/>
            <w:hideMark/>
          </w:tcPr>
          <w:p w:rsidR="00ED536F" w:rsidRDefault="00ED53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исключением: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36F" w:rsidTr="00ED536F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гаражей, осуществляемого пенсионерами, инвалидами, ветеранами труда, участниками Великой Отечественной войны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D536F" w:rsidTr="00ED536F">
        <w:trPr>
          <w:trHeight w:val="11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объектов торговли, общественного питания, бытового обслуживания, автозаправочных и газонаполнительных станций, организаций автосервиса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D536F" w:rsidTr="00ED536F">
        <w:trPr>
          <w:trHeight w:val="1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D536F" w:rsidTr="00ED536F">
        <w:trPr>
          <w:trHeight w:val="1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промышленных объектов, объектов коммунального хозяйства, объектов материально-технического, продовольственного снабжения, объектов связи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D536F" w:rsidTr="00ED536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исключением: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36F" w:rsidTr="00ED536F">
        <w:trPr>
          <w:trHeight w:val="20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Строительства объектов, не включенных в другие группы, производящих продукты мукомольно-крупяной промышленности, хлеб и мучные изделия недлительного хранения, макаронные изделия, готовые к употреблению пищевые продукты и заготовки для их приготовления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ED536F" w:rsidTr="00ED53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Строительства трубопроводов, линий связи и линий электропередачи, а также иных объектов инженерной инфраструктуры жилищно-коммунального хозяйства за исключением перечисленных в пункте 4.3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D536F" w:rsidTr="00ED536F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Строительства объектов по сбору и очистке воды, в том числе гидротехнических очистных сооружений водопроводно-канализационного хозяйства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D536F" w:rsidTr="00ED536F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Строительства объектов государственных кладбищ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ED536F" w:rsidTr="00ED536F">
        <w:trPr>
          <w:trHeight w:val="5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мусороперерабатывающих объектов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D536F" w:rsidTr="00ED536F">
        <w:trPr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объектов для обеспечения деятельности административно-управленческих и общественных организаций, финансовых, кредитных, страховых организаций, организаций пенсионного обеспечения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D536F" w:rsidTr="00ED536F">
        <w:trPr>
          <w:trHeight w:val="300"/>
        </w:trPr>
        <w:tc>
          <w:tcPr>
            <w:tcW w:w="709" w:type="dxa"/>
            <w:noWrap/>
            <w:hideMark/>
          </w:tcPr>
          <w:p w:rsidR="00ED536F" w:rsidRDefault="00ED536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исключением: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36F" w:rsidTr="00ED536F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Строительства объектов для размещения научно-исследовательских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проектно-конструкторский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институтов, вычислительных центров, академических центров, обсерваторий, лабораторий и опытных заводов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ED536F" w:rsidTr="00ED536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военных объектов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D536F" w:rsidTr="00ED536F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объектов рекреационного и лечебно-оздоровительного назначения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D536F" w:rsidTr="00ED536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объектов на землях сельскохозяйственного использования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D536F" w:rsidTr="00ED536F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объектов на лесных участках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D536F" w:rsidTr="00ED536F">
        <w:trPr>
          <w:trHeight w:val="6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объектов на поверхностных водных объектах и подземных водных объектах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6F" w:rsidRDefault="00ED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ED536F" w:rsidRDefault="00ED536F" w:rsidP="00ED536F">
      <w:pPr>
        <w:pStyle w:val="ConsPlusNormal"/>
        <w:jc w:val="right"/>
        <w:rPr>
          <w:rFonts w:ascii="Times New Roman" w:hAnsi="Times New Roman" w:cs="Times New Roman"/>
        </w:rPr>
      </w:pPr>
    </w:p>
    <w:p w:rsidR="00ED536F" w:rsidRDefault="00ED536F" w:rsidP="00ED536F">
      <w:pPr>
        <w:pStyle w:val="ConsPlusNormal"/>
        <w:jc w:val="right"/>
        <w:rPr>
          <w:rFonts w:ascii="Times New Roman" w:hAnsi="Times New Roman" w:cs="Times New Roman"/>
        </w:rPr>
      </w:pPr>
    </w:p>
    <w:p w:rsidR="00ED536F" w:rsidRDefault="00ED536F" w:rsidP="00ED536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ED536F" w:rsidRDefault="00ED536F" w:rsidP="00ED536F">
      <w:pPr>
        <w:pStyle w:val="ConsPlusNormal"/>
        <w:jc w:val="both"/>
        <w:rPr>
          <w:rFonts w:ascii="Times New Roman" w:hAnsi="Times New Roman" w:cs="Times New Roman"/>
        </w:rPr>
      </w:pPr>
    </w:p>
    <w:p w:rsidR="00ED536F" w:rsidRDefault="00ED536F" w:rsidP="00ED536F">
      <w:pPr>
        <w:pStyle w:val="ConsPlusNormal"/>
        <w:jc w:val="center"/>
        <w:rPr>
          <w:rFonts w:ascii="Times New Roman" w:hAnsi="Times New Roman" w:cs="Times New Roman"/>
        </w:rPr>
      </w:pPr>
      <w:bookmarkStart w:id="8" w:name="P295"/>
      <w:bookmarkEnd w:id="8"/>
      <w:r>
        <w:rPr>
          <w:rFonts w:ascii="Times New Roman" w:hAnsi="Times New Roman" w:cs="Times New Roman"/>
        </w:rPr>
        <w:t>Механизм</w:t>
      </w:r>
    </w:p>
    <w:p w:rsidR="00ED536F" w:rsidRDefault="00ED536F" w:rsidP="00ED536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определения арендной платы в отношении </w:t>
      </w:r>
      <w:proofErr w:type="gramStart"/>
      <w:r>
        <w:rPr>
          <w:rFonts w:ascii="Times New Roman" w:hAnsi="Times New Roman" w:cs="Times New Roman"/>
        </w:rPr>
        <w:t>земельных</w:t>
      </w:r>
      <w:proofErr w:type="gramEnd"/>
    </w:p>
    <w:p w:rsidR="00ED536F" w:rsidRDefault="00ED536F" w:rsidP="00ED536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участков, предоставляемых отдельным категориям субъектов,</w:t>
      </w:r>
    </w:p>
    <w:p w:rsidR="00ED536F" w:rsidRDefault="00ED536F" w:rsidP="00ED536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имеющим</w:t>
      </w:r>
      <w:proofErr w:type="gramEnd"/>
      <w:r>
        <w:rPr>
          <w:rFonts w:ascii="Times New Roman" w:hAnsi="Times New Roman" w:cs="Times New Roman"/>
        </w:rPr>
        <w:t xml:space="preserve"> право получения земельных участков в аренду</w:t>
      </w:r>
    </w:p>
    <w:p w:rsidR="00ED536F" w:rsidRDefault="00ED536F" w:rsidP="00ED536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проведения торгов</w:t>
      </w:r>
    </w:p>
    <w:p w:rsidR="00ED536F" w:rsidRDefault="00ED536F" w:rsidP="00ED53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261"/>
        <w:gridCol w:w="5669"/>
      </w:tblGrid>
      <w:tr w:rsidR="00ED536F" w:rsidTr="00ED53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Случаи предоставления земельных участков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 от кадастровой стоимости земельных участков</w:t>
            </w:r>
          </w:p>
        </w:tc>
      </w:tr>
      <w:tr w:rsidR="00ED536F" w:rsidTr="00ED53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D536F" w:rsidTr="00ED536F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0,075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Предоставление земельного участка юридическим лицам в соответствии с распоряжением Правительства Российской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0,075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Предоставление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      </w:r>
            <w:hyperlink r:id="rId26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статьей 10.1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Закона Самарской области "Об инвестициях и государственной поддержке инвестиционной деятельности в Самарской области"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0,075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Предоставление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0,075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Предоставление земельного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участка, образованного из земельного участка, находящегося в собственности муниципального района,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пунктами с шестого по восьмой настоящей таблицы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0,075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" w:name="P322"/>
            <w:bookmarkEnd w:id="9"/>
            <w:r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</w:t>
            </w:r>
            <w:proofErr w:type="gram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Первые 4 года - 0,5;</w:t>
            </w:r>
          </w:p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собственности, - 1,5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данной некоммерческой организации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" w:name="P329"/>
            <w:bookmarkEnd w:id="10"/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индивидуального жилищного строительства и отнесенного к имуществу общего пользования, данной некоммерческой организации</w:t>
            </w:r>
            <w:proofErr w:type="gram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Предоставление земельного участка, на котором расположены объекты незавершенного строительства, однократно для завершения строительства многоквартирных домов собственникам объектов незавершенного строительства в случаях, предусмотренных </w:t>
            </w:r>
            <w:hyperlink r:id="rId27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пунктом 5 статьи 39.6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Земельного кодекса Российской Федерации, </w:t>
            </w:r>
            <w:hyperlink r:id="rId28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пунктом 21 статьи 3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Федерального закона "О введении в действие Земельного кодекса Российской Федерации"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0,075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" w:name="P335"/>
            <w:bookmarkEnd w:id="11"/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Предоставление земельного участка, на котором расположены не предусмотренные пунктом 9 настоящей таблицы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29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пунктом 5 статьи 39.6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Земельного кодекса Российской Федерации, </w:t>
            </w:r>
            <w:hyperlink r:id="rId30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пунктом 21 статьи 3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Федерального закона "О введении в действие Земельного кодекса Российской Федерации"</w:t>
            </w:r>
            <w:proofErr w:type="gram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0,075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Предоставление земельного участка для освоения территории в целях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0,075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" w:name="P344"/>
            <w:bookmarkEnd w:id="12"/>
            <w:r>
              <w:rPr>
                <w:rFonts w:ascii="Times New Roman" w:hAnsi="Times New Roman" w:cs="Times New Roman"/>
                <w:lang w:eastAsia="en-US"/>
              </w:rPr>
              <w:lastRenderedPageBreak/>
              <w:t>13.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Предоставление земельного участка гражданам для индивидуального жилищного строительства в соответствии со </w:t>
            </w:r>
            <w:hyperlink r:id="rId31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статьей 39.18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Первые 4 года - 0,5;</w:t>
            </w:r>
          </w:p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собственности, - 1,5</w:t>
            </w:r>
          </w:p>
        </w:tc>
      </w:tr>
      <w:tr w:rsidR="00ED536F" w:rsidTr="00ED536F">
        <w:tc>
          <w:tcPr>
            <w:tcW w:w="9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36F" w:rsidRDefault="00ED536F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муниципально-частном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партнерстве, лицу, с которым заключены указанные соглашения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0,075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0,075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16.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0,075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Предоставление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полос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автомобильных дорог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0,075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0,075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Предоставление земельного участка резиденту зоны территориального развития,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0,075</w:t>
            </w:r>
          </w:p>
        </w:tc>
      </w:tr>
      <w:tr w:rsidR="00ED536F" w:rsidTr="00ED53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36F" w:rsidRDefault="00ED5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0,075</w:t>
            </w:r>
          </w:p>
        </w:tc>
      </w:tr>
    </w:tbl>
    <w:p w:rsidR="00ED536F" w:rsidRDefault="00ED536F" w:rsidP="00ED536F">
      <w:pPr>
        <w:pStyle w:val="ConsPlusNormal"/>
        <w:jc w:val="both"/>
        <w:rPr>
          <w:rFonts w:ascii="Times New Roman" w:hAnsi="Times New Roman" w:cs="Times New Roman"/>
        </w:rPr>
      </w:pPr>
    </w:p>
    <w:p w:rsidR="00ED536F" w:rsidRDefault="00ED536F" w:rsidP="00E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Примечание. Момент начала пользования земельным участком для целей расчета арендной платы определяется в соответствии с условиями договора аренды земельного участка.</w:t>
      </w:r>
    </w:p>
    <w:p w:rsidR="00ED536F" w:rsidRDefault="00ED536F" w:rsidP="00ED536F">
      <w:pPr>
        <w:pStyle w:val="ConsPlusNormal"/>
        <w:jc w:val="both"/>
        <w:rPr>
          <w:rFonts w:ascii="Times New Roman" w:hAnsi="Times New Roman" w:cs="Times New Roman"/>
        </w:rPr>
      </w:pPr>
    </w:p>
    <w:p w:rsidR="00FF5721" w:rsidRDefault="00FF5721"/>
    <w:sectPr w:rsidR="00FF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7251"/>
    <w:multiLevelType w:val="multilevel"/>
    <w:tmpl w:val="C652CB7A"/>
    <w:styleLink w:val="WW8Num2"/>
    <w:lvl w:ilvl="0">
      <w:start w:val="1"/>
      <w:numFmt w:val="decimal"/>
      <w:pStyle w:val="a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36F"/>
    <w:rsid w:val="00ED536F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D5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D5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Subtitle"/>
    <w:basedOn w:val="a0"/>
    <w:next w:val="a0"/>
    <w:link w:val="a5"/>
    <w:uiPriority w:val="11"/>
    <w:qFormat/>
    <w:rsid w:val="00ED5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5">
    <w:name w:val="Подзаголовок Знак"/>
    <w:basedOn w:val="a1"/>
    <w:link w:val="a4"/>
    <w:uiPriority w:val="11"/>
    <w:rsid w:val="00ED5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rmal">
    <w:name w:val="ConsPlusNormal"/>
    <w:rsid w:val="00ED5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D53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Заговок главы Знак"/>
    <w:basedOn w:val="Standard"/>
    <w:rsid w:val="00ED536F"/>
    <w:pPr>
      <w:numPr>
        <w:numId w:val="1"/>
      </w:numPr>
      <w:tabs>
        <w:tab w:val="left" w:pos="284"/>
      </w:tabs>
      <w:autoSpaceDE w:val="0"/>
      <w:jc w:val="center"/>
    </w:pPr>
    <w:rPr>
      <w:b/>
      <w:bCs/>
      <w:szCs w:val="28"/>
    </w:rPr>
  </w:style>
  <w:style w:type="paragraph" w:customStyle="1" w:styleId="ConsPlusTitle">
    <w:name w:val="ConsPlusTitle"/>
    <w:rsid w:val="00ED5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1"/>
    <w:uiPriority w:val="99"/>
    <w:semiHidden/>
    <w:unhideWhenUsed/>
    <w:rsid w:val="00ED536F"/>
    <w:rPr>
      <w:color w:val="0000FF"/>
      <w:u w:val="single"/>
    </w:rPr>
  </w:style>
  <w:style w:type="numbering" w:customStyle="1" w:styleId="WW8Num2">
    <w:name w:val="WW8Num2"/>
    <w:rsid w:val="00ED536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CAB832C80870CC37735A92285CCEBDCD667CDB6C83613612FB5A17118050C520338B54743L7VCF" TargetMode="External"/><Relationship Id="rId13" Type="http://schemas.openxmlformats.org/officeDocument/2006/relationships/hyperlink" Target="file:///C:\Documents%20and%20Settings\Admin\&#1052;&#1086;&#1080;%20&#1076;&#1086;&#1082;&#1091;&#1084;&#1077;&#1085;&#1090;&#1099;\&#1040;%20&#1056;&#1077;&#1096;&#1077;&#1085;&#1080;&#1103;%20&#1057;&#1055;&#1055;%20&#1050;&#1072;&#1084;&#1077;&#1085;&#1085;&#1099;&#1081;%20&#1041;&#1088;&#1086;&#1076;\2018\&#1076;&#1077;&#1082;&#1072;&#1073;&#1088;&#1100;\93-2018.docx" TargetMode="External"/><Relationship Id="rId18" Type="http://schemas.openxmlformats.org/officeDocument/2006/relationships/hyperlink" Target="consultantplus://offline/ref=F26CAB832C80870CC3772BA434E990E3DBDA31C3B4C439453970EEFC26110F5B154C61F701487AC8BFAB46L0V8F" TargetMode="External"/><Relationship Id="rId26" Type="http://schemas.openxmlformats.org/officeDocument/2006/relationships/hyperlink" Target="consultantplus://offline/ref=F26CAB832C80870CC3772BA434E990E3DBDA31C3B4C439453970EEFC26110F5B154C61F701487AC8BFAB46L0V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6CAB832C80870CC37735A92285CCEBDCD667CDB6C83613612FB5A17118050C520338B145L4VDF" TargetMode="External"/><Relationship Id="rId7" Type="http://schemas.openxmlformats.org/officeDocument/2006/relationships/hyperlink" Target="file:///C:\Documents%20and%20Settings\Admin\&#1052;&#1086;&#1080;%20&#1076;&#1086;&#1082;&#1091;&#1084;&#1077;&#1085;&#1090;&#1099;\&#1040;%20&#1056;&#1077;&#1096;&#1077;&#1085;&#1080;&#1103;%20&#1057;&#1055;&#1055;%20&#1050;&#1072;&#1084;&#1077;&#1085;&#1085;&#1099;&#1081;%20&#1041;&#1088;&#1086;&#1076;\2018\&#1076;&#1077;&#1082;&#1072;&#1073;&#1088;&#1100;\93-2018.docx" TargetMode="External"/><Relationship Id="rId12" Type="http://schemas.openxmlformats.org/officeDocument/2006/relationships/hyperlink" Target="file:///C:\Documents%20and%20Settings\Admin\&#1052;&#1086;&#1080;%20&#1076;&#1086;&#1082;&#1091;&#1084;&#1077;&#1085;&#1090;&#1099;\&#1040;%20&#1056;&#1077;&#1096;&#1077;&#1085;&#1080;&#1103;%20&#1057;&#1055;&#1055;%20&#1050;&#1072;&#1084;&#1077;&#1085;&#1085;&#1099;&#1081;%20&#1041;&#1088;&#1086;&#1076;\2018\&#1076;&#1077;&#1082;&#1072;&#1073;&#1088;&#1100;\93-2018.docx" TargetMode="External"/><Relationship Id="rId17" Type="http://schemas.openxmlformats.org/officeDocument/2006/relationships/hyperlink" Target="consultantplus://offline/ref=F26CAB832C80870CC37735A92285CCEBDCD667CDB6C83613612FB5A17118050C520338B043L4V2F" TargetMode="External"/><Relationship Id="rId25" Type="http://schemas.openxmlformats.org/officeDocument/2006/relationships/hyperlink" Target="consultantplus://offline/ref=F26CAB832C80870CC3772BA434E990E3DBDA31C3B4C335433470EEFC26110F5B154C61F701487AC8BFA040L0V1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2;&#1086;&#1080;%20&#1076;&#1086;&#1082;&#1091;&#1084;&#1077;&#1085;&#1090;&#1099;\&#1040;%20&#1056;&#1077;&#1096;&#1077;&#1085;&#1080;&#1103;%20&#1057;&#1055;&#1055;%20&#1050;&#1072;&#1084;&#1077;&#1085;&#1085;&#1099;&#1081;%20&#1041;&#1088;&#1086;&#1076;\2018\&#1076;&#1077;&#1082;&#1072;&#1073;&#1088;&#1100;\93-2018.docx" TargetMode="External"/><Relationship Id="rId20" Type="http://schemas.openxmlformats.org/officeDocument/2006/relationships/hyperlink" Target="file:///C:\Documents%20and%20Settings\Admin\&#1052;&#1086;&#1080;%20&#1076;&#1086;&#1082;&#1091;&#1084;&#1077;&#1085;&#1090;&#1099;\&#1040;%20&#1056;&#1077;&#1096;&#1077;&#1085;&#1080;&#1103;%20&#1057;&#1055;&#1055;%20&#1050;&#1072;&#1084;&#1077;&#1085;&#1085;&#1099;&#1081;%20&#1041;&#1088;&#1086;&#1076;\2018\&#1076;&#1077;&#1082;&#1072;&#1073;&#1088;&#1100;\93-2018.docx" TargetMode="External"/><Relationship Id="rId29" Type="http://schemas.openxmlformats.org/officeDocument/2006/relationships/hyperlink" Target="consultantplus://offline/ref=F26CAB832C80870CC37735A92285CCEBDCD667CDB6C83613612FB5A17118050C520338B145L4V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B51B09E7CA0D5A0C4E078B279A9702DE618C6A489CDDFB2A047A1F4F4FD14924F8B357F8FB86D058250CO6I3I" TargetMode="External"/><Relationship Id="rId11" Type="http://schemas.openxmlformats.org/officeDocument/2006/relationships/hyperlink" Target="file:///C:\Documents%20and%20Settings\Admin\&#1052;&#1086;&#1080;%20&#1076;&#1086;&#1082;&#1091;&#1084;&#1077;&#1085;&#1090;&#1099;\&#1040;%20&#1056;&#1077;&#1096;&#1077;&#1085;&#1080;&#1103;%20&#1057;&#1055;&#1055;%20&#1050;&#1072;&#1084;&#1077;&#1085;&#1085;&#1099;&#1081;%20&#1041;&#1088;&#1086;&#1076;\2018\&#1076;&#1077;&#1082;&#1072;&#1073;&#1088;&#1100;\93-2018.docx" TargetMode="External"/><Relationship Id="rId24" Type="http://schemas.openxmlformats.org/officeDocument/2006/relationships/hyperlink" Target="consultantplus://offline/ref=F26CAB832C80870CC37735A92285CCEBDCD667CDB6C83613612FB5A17118050C520338B043L4V2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26CAB832C80870CC37735A92285CCEBDCD667CDB6C83613612FB5A17118050C520338B144L4V3F" TargetMode="External"/><Relationship Id="rId15" Type="http://schemas.openxmlformats.org/officeDocument/2006/relationships/hyperlink" Target="file:///C:\Documents%20and%20Settings\Admin\&#1052;&#1086;&#1080;%20&#1076;&#1086;&#1082;&#1091;&#1084;&#1077;&#1085;&#1090;&#1099;\&#1040;%20&#1056;&#1077;&#1096;&#1077;&#1085;&#1080;&#1103;%20&#1057;&#1055;&#1055;%20&#1050;&#1072;&#1084;&#1077;&#1085;&#1085;&#1099;&#1081;%20&#1041;&#1088;&#1086;&#1076;\2018\&#1076;&#1077;&#1082;&#1072;&#1073;&#1088;&#1100;\93-2018.docx" TargetMode="External"/><Relationship Id="rId23" Type="http://schemas.openxmlformats.org/officeDocument/2006/relationships/hyperlink" Target="consultantplus://offline/ref=F26CAB832C80870CC37735A92285CCEBDCD667CDB6C83613612FB5A17118050C520338BC40L4VDF" TargetMode="External"/><Relationship Id="rId28" Type="http://schemas.openxmlformats.org/officeDocument/2006/relationships/hyperlink" Target="consultantplus://offline/ref=F26CAB832C80870CC37735A92285CCEBDCD96FC6B0C23613612FB5A17118050C520338B547L4V2F" TargetMode="External"/><Relationship Id="rId10" Type="http://schemas.openxmlformats.org/officeDocument/2006/relationships/hyperlink" Target="consultantplus://offline/ref=F26CAB832C80870CC37735A92285CCEBDCD667CDB6C83613612FB5A17118050C520338BC4DL4VDF" TargetMode="External"/><Relationship Id="rId19" Type="http://schemas.openxmlformats.org/officeDocument/2006/relationships/hyperlink" Target="file:///C:\Documents%20and%20Settings\Admin\&#1052;&#1086;&#1080;%20&#1076;&#1086;&#1082;&#1091;&#1084;&#1077;&#1085;&#1090;&#1099;\&#1040;%20&#1056;&#1077;&#1096;&#1077;&#1085;&#1080;&#1103;%20&#1057;&#1055;&#1055;%20&#1050;&#1072;&#1084;&#1077;&#1085;&#1085;&#1099;&#1081;%20&#1041;&#1088;&#1086;&#1076;\2018\&#1076;&#1077;&#1082;&#1072;&#1073;&#1088;&#1100;\93-2018.docx" TargetMode="External"/><Relationship Id="rId31" Type="http://schemas.openxmlformats.org/officeDocument/2006/relationships/hyperlink" Target="consultantplus://offline/ref=F26CAB832C80870CC37735A92285CCEBDCD667CDB6C83613612FB5A17118050C520338BC40L4V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CAB832C80870CC37735A92285CCEBDCD667CDB6C83613612FB5A17118050C520338BC4DL4V2F" TargetMode="External"/><Relationship Id="rId14" Type="http://schemas.openxmlformats.org/officeDocument/2006/relationships/hyperlink" Target="file:///C:\Documents%20and%20Settings\Admin\&#1052;&#1086;&#1080;%20&#1076;&#1086;&#1082;&#1091;&#1084;&#1077;&#1085;&#1090;&#1099;\&#1040;%20&#1056;&#1077;&#1096;&#1077;&#1085;&#1080;&#1103;%20&#1057;&#1055;&#1055;%20&#1050;&#1072;&#1084;&#1077;&#1085;&#1085;&#1099;&#1081;%20&#1041;&#1088;&#1086;&#1076;\2018\&#1076;&#1077;&#1082;&#1072;&#1073;&#1088;&#1100;\93-2018.docx" TargetMode="External"/><Relationship Id="rId22" Type="http://schemas.openxmlformats.org/officeDocument/2006/relationships/hyperlink" Target="consultantplus://offline/ref=F26CAB832C80870CC37735A92285CCEBDCD96FC6B0C23613612FB5A17118050C520338B547L4V2F" TargetMode="External"/><Relationship Id="rId27" Type="http://schemas.openxmlformats.org/officeDocument/2006/relationships/hyperlink" Target="consultantplus://offline/ref=F26CAB832C80870CC37735A92285CCEBDCD667CDB6C83613612FB5A17118050C520338B145L4VDF" TargetMode="External"/><Relationship Id="rId30" Type="http://schemas.openxmlformats.org/officeDocument/2006/relationships/hyperlink" Target="consultantplus://offline/ref=F26CAB832C80870CC37735A92285CCEBDCD96FC6B0C23613612FB5A17118050C520338B547L4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5194</Words>
  <Characters>29607</Characters>
  <Application>Microsoft Office Word</Application>
  <DocSecurity>0</DocSecurity>
  <Lines>246</Lines>
  <Paragraphs>69</Paragraphs>
  <ScaleCrop>false</ScaleCrop>
  <Company>Microsoft</Company>
  <LinksUpToDate>false</LinksUpToDate>
  <CharactersWithSpaces>34732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2019-01-17T11:17:00Z</dcterms:created>
  <dcterms:modified xsi:type="dcterms:W3CDTF">2019-01-17T11:18:00Z</dcterms:modified>
</cp:coreProperties>
</file>