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3F5C37" w:rsidTr="003F5C37">
        <w:trPr>
          <w:trHeight w:val="1592"/>
        </w:trPr>
        <w:tc>
          <w:tcPr>
            <w:tcW w:w="4649" w:type="dxa"/>
          </w:tcPr>
          <w:p w:rsidR="003F5C37" w:rsidRDefault="003F5C37">
            <w:pPr>
              <w:pStyle w:val="5"/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АДМИНИСТРАЦИЯ</w:t>
            </w:r>
          </w:p>
          <w:p w:rsidR="003F5C37" w:rsidRDefault="003F5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F5C37" w:rsidRDefault="000036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КАМЕННЫЙ БРОД</w:t>
            </w:r>
          </w:p>
          <w:p w:rsidR="003F5C37" w:rsidRDefault="003F5C37">
            <w:pPr>
              <w:pStyle w:val="5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3F5C37" w:rsidRDefault="003F5C37">
            <w:pPr>
              <w:pStyle w:val="5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ЧЕЛНО-ВЕРШИНСКИЙ</w:t>
            </w:r>
          </w:p>
          <w:p w:rsidR="003F5C37" w:rsidRDefault="003F5C37">
            <w:pPr>
              <w:pStyle w:val="5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3F5C37" w:rsidRDefault="003F5C37">
            <w:pPr>
              <w:spacing w:line="360" w:lineRule="auto"/>
              <w:jc w:val="center"/>
            </w:pPr>
          </w:p>
          <w:p w:rsidR="003F5C37" w:rsidRDefault="003F5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3F5C37" w:rsidRDefault="003F5C37" w:rsidP="00F045AB">
            <w:pPr>
              <w:spacing w:line="360" w:lineRule="auto"/>
              <w:jc w:val="center"/>
            </w:pPr>
            <w:r>
              <w:t>от  3</w:t>
            </w:r>
            <w:r w:rsidR="00F045AB">
              <w:t>0</w:t>
            </w:r>
            <w:r>
              <w:t xml:space="preserve"> декабря 20</w:t>
            </w:r>
            <w:r w:rsidR="00F045AB">
              <w:t>20</w:t>
            </w:r>
            <w:r>
              <w:t xml:space="preserve"> г. №</w:t>
            </w:r>
            <w:r w:rsidR="00003657">
              <w:t xml:space="preserve"> </w:t>
            </w:r>
            <w:r w:rsidR="00353BB1" w:rsidRPr="00353BB1">
              <w:t>71</w:t>
            </w:r>
            <w:r w:rsidRPr="00353BB1">
              <w:t xml:space="preserve"> </w:t>
            </w:r>
          </w:p>
        </w:tc>
        <w:tc>
          <w:tcPr>
            <w:tcW w:w="4649" w:type="dxa"/>
          </w:tcPr>
          <w:p w:rsidR="003F5C37" w:rsidRDefault="003F5C37"/>
        </w:tc>
      </w:tr>
    </w:tbl>
    <w:p w:rsidR="003F5C37" w:rsidRDefault="003F5C37" w:rsidP="003F5C37">
      <w:pPr>
        <w:jc w:val="center"/>
        <w:rPr>
          <w:b/>
          <w:sz w:val="28"/>
          <w:szCs w:val="28"/>
        </w:rPr>
      </w:pPr>
    </w:p>
    <w:p w:rsidR="003F5C37" w:rsidRDefault="003F5C37" w:rsidP="003F5C37">
      <w:pPr>
        <w:jc w:val="center"/>
        <w:rPr>
          <w:b/>
          <w:sz w:val="28"/>
          <w:szCs w:val="28"/>
        </w:rPr>
      </w:pPr>
    </w:p>
    <w:p w:rsidR="003F5C37" w:rsidRDefault="003F5C37" w:rsidP="003F5C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исполнения бюджета </w:t>
      </w:r>
    </w:p>
    <w:p w:rsidR="003F5C37" w:rsidRDefault="003F5C37" w:rsidP="003F5C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003657">
        <w:rPr>
          <w:b/>
          <w:sz w:val="26"/>
          <w:szCs w:val="26"/>
        </w:rPr>
        <w:t>Каменный Брод</w:t>
      </w:r>
    </w:p>
    <w:p w:rsidR="003F5C37" w:rsidRDefault="003F5C37" w:rsidP="003F5C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расходам и источникам финансирования дефицита </w:t>
      </w:r>
    </w:p>
    <w:p w:rsidR="003F5C37" w:rsidRDefault="003F5C37" w:rsidP="003F5C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сельского поселения </w:t>
      </w:r>
      <w:r w:rsidR="00003657">
        <w:rPr>
          <w:b/>
          <w:sz w:val="26"/>
          <w:szCs w:val="26"/>
        </w:rPr>
        <w:t>Каменный Брод</w:t>
      </w:r>
    </w:p>
    <w:p w:rsidR="003F5C37" w:rsidRDefault="003F5C37" w:rsidP="003F5C37">
      <w:pPr>
        <w:rPr>
          <w:sz w:val="26"/>
          <w:szCs w:val="26"/>
        </w:rPr>
      </w:pPr>
    </w:p>
    <w:p w:rsidR="003F5C37" w:rsidRDefault="003F5C37" w:rsidP="003F5C37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Бюджетным кодексом Российской Федерации, решением Собрания представит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лей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от 1</w:t>
      </w:r>
      <w:r w:rsidR="00003657">
        <w:rPr>
          <w:sz w:val="26"/>
          <w:szCs w:val="26"/>
        </w:rPr>
        <w:t>2</w:t>
      </w:r>
      <w:r>
        <w:rPr>
          <w:sz w:val="26"/>
          <w:szCs w:val="26"/>
        </w:rPr>
        <w:t xml:space="preserve">.12.2016 </w:t>
      </w:r>
      <w:r w:rsidR="00F045AB">
        <w:rPr>
          <w:sz w:val="26"/>
          <w:szCs w:val="26"/>
        </w:rPr>
        <w:t xml:space="preserve">г. </w:t>
      </w:r>
      <w:r>
        <w:rPr>
          <w:sz w:val="26"/>
          <w:szCs w:val="26"/>
        </w:rPr>
        <w:t>№ 4</w:t>
      </w:r>
      <w:r w:rsidR="00003657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>Об утверждении положения о бюджетном устройстве и бюджетном процессе сельского поселе</w:t>
      </w:r>
      <w:r w:rsidR="00003657">
        <w:rPr>
          <w:bCs/>
          <w:sz w:val="26"/>
          <w:szCs w:val="26"/>
        </w:rPr>
        <w:t>ния Каменный Брод</w:t>
      </w:r>
      <w:r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ниципального района Челно-Вершинский Самарской области</w:t>
      </w:r>
      <w:r>
        <w:rPr>
          <w:sz w:val="26"/>
          <w:szCs w:val="26"/>
        </w:rPr>
        <w:t>» и во исполнение решения Собрания представителей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о бюджете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муниципального района Челно-Вершинский</w:t>
      </w:r>
      <w:r w:rsidR="00F045AB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, администрация сельского поселения </w:t>
      </w:r>
      <w:r w:rsidR="00003657">
        <w:rPr>
          <w:sz w:val="26"/>
          <w:szCs w:val="26"/>
        </w:rPr>
        <w:t>К</w:t>
      </w:r>
      <w:r w:rsidR="00003657">
        <w:rPr>
          <w:sz w:val="26"/>
          <w:szCs w:val="26"/>
        </w:rPr>
        <w:t>а</w:t>
      </w:r>
      <w:r w:rsidR="00003657">
        <w:rPr>
          <w:sz w:val="26"/>
          <w:szCs w:val="26"/>
        </w:rPr>
        <w:t>менный Брод</w:t>
      </w:r>
    </w:p>
    <w:p w:rsidR="003F5C37" w:rsidRDefault="003F5C37" w:rsidP="003F5C37">
      <w:pPr>
        <w:tabs>
          <w:tab w:val="left" w:pos="1620"/>
        </w:tabs>
        <w:jc w:val="both"/>
        <w:rPr>
          <w:sz w:val="26"/>
          <w:szCs w:val="26"/>
        </w:rPr>
      </w:pPr>
    </w:p>
    <w:p w:rsidR="003F5C37" w:rsidRDefault="003F5C37" w:rsidP="003F5C37">
      <w:pPr>
        <w:tabs>
          <w:tab w:val="left" w:pos="1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F5C37" w:rsidRDefault="003F5C37" w:rsidP="003F5C37">
      <w:pPr>
        <w:tabs>
          <w:tab w:val="left" w:pos="1620"/>
        </w:tabs>
        <w:jc w:val="center"/>
        <w:rPr>
          <w:sz w:val="26"/>
          <w:szCs w:val="26"/>
        </w:rPr>
      </w:pPr>
    </w:p>
    <w:p w:rsidR="003F5C37" w:rsidRDefault="003F5C37" w:rsidP="003F5C37">
      <w:pPr>
        <w:rPr>
          <w:sz w:val="26"/>
          <w:szCs w:val="26"/>
        </w:rPr>
      </w:pPr>
      <w:r>
        <w:rPr>
          <w:sz w:val="26"/>
          <w:szCs w:val="26"/>
        </w:rPr>
        <w:t xml:space="preserve">    1.  Утвердить Порядок исполнения бюджета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по расходам и источникам финансировани</w:t>
      </w:r>
      <w:r w:rsidR="00F045AB">
        <w:rPr>
          <w:sz w:val="26"/>
          <w:szCs w:val="26"/>
        </w:rPr>
        <w:t xml:space="preserve">я дефицита бюджета сельского </w:t>
      </w:r>
      <w:r>
        <w:rPr>
          <w:sz w:val="26"/>
          <w:szCs w:val="26"/>
        </w:rPr>
        <w:t xml:space="preserve">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(Прилагае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ся).</w:t>
      </w:r>
    </w:p>
    <w:p w:rsidR="003F5C37" w:rsidRDefault="003F5C37" w:rsidP="003F5C37">
      <w:pPr>
        <w:rPr>
          <w:sz w:val="26"/>
          <w:szCs w:val="26"/>
        </w:rPr>
      </w:pPr>
    </w:p>
    <w:p w:rsidR="003F5C37" w:rsidRDefault="003F5C37" w:rsidP="003F5C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Настоящее постановление вступает в силу с 01 января 202</w:t>
      </w:r>
      <w:r w:rsidR="00F045AB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</w:p>
    <w:p w:rsidR="00003657" w:rsidRDefault="003F5C37" w:rsidP="000036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Контроль за исполнением настоящего постановления возложить на </w:t>
      </w:r>
    </w:p>
    <w:p w:rsidR="003F5C37" w:rsidRDefault="00003657" w:rsidP="000036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ста </w:t>
      </w:r>
      <w:proofErr w:type="spellStart"/>
      <w:r>
        <w:rPr>
          <w:sz w:val="26"/>
          <w:szCs w:val="26"/>
        </w:rPr>
        <w:t>Гуляндину</w:t>
      </w:r>
      <w:proofErr w:type="spellEnd"/>
      <w:r>
        <w:rPr>
          <w:sz w:val="26"/>
          <w:szCs w:val="26"/>
        </w:rPr>
        <w:t xml:space="preserve"> Е.А.</w:t>
      </w:r>
    </w:p>
    <w:p w:rsidR="003F5C37" w:rsidRDefault="003F5C37" w:rsidP="003F5C37">
      <w:pPr>
        <w:jc w:val="both"/>
        <w:rPr>
          <w:sz w:val="26"/>
          <w:szCs w:val="26"/>
        </w:rPr>
      </w:pP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                 </w:t>
      </w:r>
      <w:r w:rsidR="00003657">
        <w:rPr>
          <w:sz w:val="26"/>
          <w:szCs w:val="26"/>
        </w:rPr>
        <w:t xml:space="preserve">                   С.С. Зайцев</w:t>
      </w:r>
    </w:p>
    <w:p w:rsidR="003F5C37" w:rsidRDefault="003F5C37" w:rsidP="003F5C37">
      <w:pPr>
        <w:jc w:val="both"/>
        <w:rPr>
          <w:sz w:val="26"/>
          <w:szCs w:val="26"/>
        </w:rPr>
      </w:pPr>
    </w:p>
    <w:p w:rsidR="003F5C37" w:rsidRDefault="003F5C37" w:rsidP="003F5C37">
      <w:pPr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                                                                  </w:t>
      </w:r>
    </w:p>
    <w:p w:rsidR="003F5C37" w:rsidRDefault="003F5C37" w:rsidP="003F5C37">
      <w:pPr>
        <w:jc w:val="center"/>
        <w:rPr>
          <w:smallCaps/>
        </w:rPr>
      </w:pPr>
    </w:p>
    <w:p w:rsidR="003F5C37" w:rsidRDefault="003F5C37" w:rsidP="003F5C37">
      <w:pPr>
        <w:jc w:val="center"/>
        <w:rPr>
          <w:smallCaps/>
        </w:rPr>
      </w:pPr>
    </w:p>
    <w:p w:rsidR="003F5C37" w:rsidRDefault="003F5C37" w:rsidP="003F5C37">
      <w:pPr>
        <w:jc w:val="center"/>
        <w:rPr>
          <w:smallCaps/>
        </w:rPr>
      </w:pPr>
      <w:r>
        <w:rPr>
          <w:smallCaps/>
        </w:rPr>
        <w:t xml:space="preserve">                                                               </w:t>
      </w:r>
    </w:p>
    <w:p w:rsidR="003F5C37" w:rsidRDefault="003F5C37" w:rsidP="003F5C37">
      <w:pPr>
        <w:jc w:val="center"/>
        <w:rPr>
          <w:smallCaps/>
        </w:rPr>
      </w:pPr>
    </w:p>
    <w:p w:rsidR="00003657" w:rsidRDefault="00003657" w:rsidP="003F5C37">
      <w:pPr>
        <w:jc w:val="center"/>
        <w:rPr>
          <w:smallCaps/>
        </w:rPr>
      </w:pPr>
    </w:p>
    <w:p w:rsidR="00003657" w:rsidRDefault="00003657" w:rsidP="003F5C37">
      <w:pPr>
        <w:jc w:val="center"/>
        <w:rPr>
          <w:smallCaps/>
        </w:rPr>
      </w:pPr>
    </w:p>
    <w:p w:rsidR="00003657" w:rsidRDefault="00003657" w:rsidP="003F5C37">
      <w:pPr>
        <w:jc w:val="center"/>
        <w:rPr>
          <w:smallCaps/>
        </w:rPr>
      </w:pPr>
    </w:p>
    <w:p w:rsidR="003F5C37" w:rsidRDefault="003F5C37" w:rsidP="003F5C37">
      <w:pPr>
        <w:jc w:val="center"/>
        <w:rPr>
          <w:smallCaps/>
        </w:rPr>
      </w:pPr>
    </w:p>
    <w:p w:rsidR="003F5C37" w:rsidRDefault="003F5C37" w:rsidP="003F5C37">
      <w:pPr>
        <w:jc w:val="center"/>
        <w:rPr>
          <w:smallCaps/>
        </w:rPr>
      </w:pPr>
    </w:p>
    <w:p w:rsidR="003F5C37" w:rsidRDefault="003F5C37" w:rsidP="003F5C37">
      <w:pPr>
        <w:jc w:val="center"/>
        <w:rPr>
          <w:smallCaps/>
        </w:rPr>
      </w:pPr>
    </w:p>
    <w:p w:rsidR="003F5C37" w:rsidRDefault="003F5C37" w:rsidP="00003657">
      <w:pPr>
        <w:jc w:val="right"/>
        <w:rPr>
          <w:smallCaps/>
          <w:sz w:val="26"/>
          <w:szCs w:val="26"/>
        </w:rPr>
      </w:pPr>
      <w:r>
        <w:rPr>
          <w:smallCaps/>
        </w:rPr>
        <w:t xml:space="preserve">                                          </w:t>
      </w:r>
      <w:r>
        <w:rPr>
          <w:smallCaps/>
          <w:sz w:val="26"/>
          <w:szCs w:val="26"/>
        </w:rPr>
        <w:t>утвержден</w:t>
      </w:r>
    </w:p>
    <w:p w:rsidR="003F5C37" w:rsidRDefault="003F5C37" w:rsidP="0000365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постановлением администрации </w:t>
      </w:r>
    </w:p>
    <w:p w:rsidR="003F5C37" w:rsidRDefault="003F5C37" w:rsidP="000036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сельского поселения </w:t>
      </w:r>
      <w:r w:rsidR="00003657">
        <w:rPr>
          <w:sz w:val="26"/>
          <w:szCs w:val="26"/>
        </w:rPr>
        <w:t>Каменный Брод</w:t>
      </w:r>
    </w:p>
    <w:p w:rsidR="003F5C37" w:rsidRPr="00353BB1" w:rsidRDefault="003F5C37" w:rsidP="000036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от </w:t>
      </w:r>
      <w:r>
        <w:rPr>
          <w:sz w:val="26"/>
          <w:szCs w:val="26"/>
          <w:u w:val="single"/>
        </w:rPr>
        <w:t>3</w:t>
      </w:r>
      <w:r w:rsidR="00F045AB">
        <w:rPr>
          <w:sz w:val="26"/>
          <w:szCs w:val="26"/>
          <w:u w:val="single"/>
        </w:rPr>
        <w:t>0.12.2020</w:t>
      </w:r>
      <w:r>
        <w:rPr>
          <w:sz w:val="26"/>
          <w:szCs w:val="26"/>
          <w:u w:val="single"/>
        </w:rPr>
        <w:t xml:space="preserve"> № </w:t>
      </w:r>
      <w:r w:rsidR="00353BB1" w:rsidRPr="00353BB1">
        <w:rPr>
          <w:sz w:val="26"/>
          <w:szCs w:val="26"/>
          <w:u w:val="single"/>
        </w:rPr>
        <w:t>71</w:t>
      </w:r>
    </w:p>
    <w:p w:rsidR="003F5C37" w:rsidRDefault="003F5C37" w:rsidP="003F5C37">
      <w:pPr>
        <w:rPr>
          <w:sz w:val="26"/>
          <w:szCs w:val="26"/>
        </w:rPr>
      </w:pPr>
    </w:p>
    <w:p w:rsidR="003F5C37" w:rsidRDefault="003F5C37" w:rsidP="003F5C37">
      <w:pPr>
        <w:rPr>
          <w:sz w:val="26"/>
          <w:szCs w:val="26"/>
        </w:rPr>
      </w:pPr>
    </w:p>
    <w:p w:rsidR="003F5C37" w:rsidRDefault="003F5C37" w:rsidP="003F5C37">
      <w:pPr>
        <w:jc w:val="center"/>
        <w:rPr>
          <w:b/>
          <w:smallCaps/>
          <w:sz w:val="26"/>
          <w:szCs w:val="26"/>
        </w:rPr>
      </w:pPr>
    </w:p>
    <w:p w:rsidR="003F5C37" w:rsidRDefault="003F5C37" w:rsidP="003F5C37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ПОРЯДОК</w:t>
      </w:r>
    </w:p>
    <w:p w:rsidR="003F5C37" w:rsidRDefault="003F5C37" w:rsidP="003F5C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исполнения бюджета сельского поселения </w:t>
      </w:r>
      <w:r w:rsidR="00003657">
        <w:rPr>
          <w:b/>
          <w:sz w:val="26"/>
          <w:szCs w:val="26"/>
        </w:rPr>
        <w:t>Каменный Брод</w:t>
      </w:r>
      <w:r>
        <w:rPr>
          <w:b/>
          <w:sz w:val="26"/>
          <w:szCs w:val="26"/>
        </w:rPr>
        <w:t xml:space="preserve"> по</w:t>
      </w:r>
    </w:p>
    <w:p w:rsidR="003F5C37" w:rsidRDefault="003F5C37" w:rsidP="003F5C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расходам  и источникам финансирования дефицита бюджета </w:t>
      </w:r>
    </w:p>
    <w:p w:rsidR="003F5C37" w:rsidRDefault="003F5C37" w:rsidP="003F5C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003657">
        <w:rPr>
          <w:b/>
          <w:sz w:val="26"/>
          <w:szCs w:val="26"/>
        </w:rPr>
        <w:t>Каменный Брод</w:t>
      </w:r>
    </w:p>
    <w:p w:rsidR="003F5C37" w:rsidRDefault="003F5C37" w:rsidP="003F5C37">
      <w:pPr>
        <w:jc w:val="both"/>
        <w:rPr>
          <w:sz w:val="26"/>
          <w:szCs w:val="26"/>
        </w:rPr>
      </w:pPr>
    </w:p>
    <w:p w:rsidR="003F5C37" w:rsidRDefault="003F5C37" w:rsidP="000036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Настоящий Порядок разработан в соответствии с Бюджетным кодексом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в целях исполнения бюджета сельского поселения</w:t>
      </w:r>
      <w:r w:rsidR="00003657">
        <w:rPr>
          <w:sz w:val="26"/>
          <w:szCs w:val="26"/>
        </w:rPr>
        <w:t xml:space="preserve"> Каменный Брод</w:t>
      </w:r>
      <w:r>
        <w:rPr>
          <w:sz w:val="26"/>
          <w:szCs w:val="26"/>
        </w:rPr>
        <w:t xml:space="preserve"> муниципального района Че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но-Вершинский, Положения </w:t>
      </w:r>
      <w:r>
        <w:rPr>
          <w:bCs/>
          <w:sz w:val="26"/>
          <w:szCs w:val="26"/>
        </w:rPr>
        <w:t xml:space="preserve">о бюджетном устройстве и бюджетном процессе сельского поселения </w:t>
      </w:r>
      <w:r w:rsidR="00003657">
        <w:rPr>
          <w:bCs/>
          <w:sz w:val="26"/>
          <w:szCs w:val="26"/>
        </w:rPr>
        <w:t>Каменный Брод</w:t>
      </w:r>
      <w:r>
        <w:rPr>
          <w:bCs/>
          <w:sz w:val="26"/>
          <w:szCs w:val="26"/>
        </w:rPr>
        <w:t xml:space="preserve"> муниципального района Челно-Вершинский Самарской области</w:t>
      </w:r>
      <w:r>
        <w:rPr>
          <w:sz w:val="26"/>
          <w:szCs w:val="26"/>
        </w:rPr>
        <w:t>,</w:t>
      </w:r>
      <w:r w:rsidR="0000365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шением Собрания представителей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от 1</w:t>
      </w:r>
      <w:r w:rsidR="00003657">
        <w:rPr>
          <w:sz w:val="26"/>
          <w:szCs w:val="26"/>
        </w:rPr>
        <w:t>2.12.2016</w:t>
      </w:r>
      <w:r w:rsidR="00F045AB">
        <w:rPr>
          <w:sz w:val="26"/>
          <w:szCs w:val="26"/>
        </w:rPr>
        <w:t xml:space="preserve"> г.</w:t>
      </w:r>
      <w:r w:rsidR="00003657">
        <w:rPr>
          <w:sz w:val="26"/>
          <w:szCs w:val="26"/>
        </w:rPr>
        <w:t xml:space="preserve"> № 41</w:t>
      </w:r>
      <w:r>
        <w:rPr>
          <w:sz w:val="26"/>
          <w:szCs w:val="26"/>
        </w:rPr>
        <w:t xml:space="preserve"> и устанавливает порядок исполнения бюджета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по расходам и источникам финансирования дефицита  бюджета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(далее - Порядок). 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Исполнение бюджета 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организуется финансовым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лением администрации муниципального района Челно-Вершинский (далее – финансовое управление) на основе единства кассы и подведомственности расходов в соответствии со сводной бюджетной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писью бюджета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и кассовым планом.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Учет операций по расходам бюджета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и источникам финансирования дефицита бюджета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(далее – расходы),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ством.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Исполнение бюджета сельского поселения по расходам предусматривает: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принятие бюджетных обязательств;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подтверждение денежных обязательств;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санкционирование оплаты денежных обязательств;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подтверждение исполнения денежных обязательств.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Принятие бюджетных обязательств предусматривает заключение получателями средств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ем. 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Получатели средств при заключении муниципальных контрактов, иных договоров на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ставку товаров (выполнение работ, оказание услуг) вправе предусматривать авансовые платежи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решением Собрания представителей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о бюджете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на соответствующий финансовый год. </w:t>
      </w:r>
    </w:p>
    <w:p w:rsidR="003F5C37" w:rsidRDefault="003F5C37" w:rsidP="003F5C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Принятие бюджетных обязательств получателями средств осуществляется в пределах бюджетных ассигнований, лимитов бюджетных обязательств, доведенных до </w:t>
      </w:r>
      <w:r>
        <w:rPr>
          <w:sz w:val="26"/>
          <w:szCs w:val="26"/>
        </w:rPr>
        <w:lastRenderedPageBreak/>
        <w:t>него главным распорядителем средств бюджета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(далее – главный распорядитель), в ведении которого он находится.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рами).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6. Подтверждение денежных обязательств заключается в подтверждении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лучателями средств обязанности оплатить за счет средств бюджета сельского поселения </w:t>
      </w:r>
      <w:r w:rsidR="00003657">
        <w:rPr>
          <w:color w:val="000000"/>
          <w:sz w:val="26"/>
          <w:szCs w:val="26"/>
        </w:rPr>
        <w:t>Каменный Брод</w:t>
      </w:r>
      <w:r>
        <w:rPr>
          <w:color w:val="000000"/>
          <w:sz w:val="26"/>
          <w:szCs w:val="26"/>
        </w:rPr>
        <w:t xml:space="preserve"> денежные обяз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тельства в соответствии с платежными и иными документами, необходимыми для санкционирования их оплаты.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Платежные и иные документы представляются получателями средств в финансовое управление (</w:t>
      </w:r>
      <w:r>
        <w:rPr>
          <w:bCs/>
          <w:color w:val="000000"/>
          <w:sz w:val="26"/>
          <w:szCs w:val="26"/>
        </w:rPr>
        <w:t>территориальный орган Федерального казначейства по Самарской области</w:t>
      </w:r>
      <w:r>
        <w:rPr>
          <w:color w:val="000000"/>
          <w:sz w:val="26"/>
          <w:szCs w:val="26"/>
        </w:rPr>
        <w:t xml:space="preserve">) по месту открытия им лицевого счета. 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7. Санкционирование оплаты денежных обязательств производится в форме совершения разр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шительной надписи в порядке, установленном финансовым управлением.</w:t>
      </w:r>
    </w:p>
    <w:p w:rsidR="003F5C37" w:rsidRDefault="003F5C37" w:rsidP="003F5C3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8. Подтверждение исполнения денежных обязательств осуществляется на основании пл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тежных документов, подтверждающих списание денежных средств с единого счета бюджета сельского пос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ления </w:t>
      </w:r>
      <w:r w:rsidR="00003657">
        <w:rPr>
          <w:color w:val="000000"/>
          <w:sz w:val="26"/>
          <w:szCs w:val="26"/>
        </w:rPr>
        <w:t>Каменный Брод</w:t>
      </w:r>
      <w:r>
        <w:rPr>
          <w:color w:val="000000"/>
          <w:sz w:val="26"/>
          <w:szCs w:val="26"/>
        </w:rPr>
        <w:t xml:space="preserve"> в пользу физических или юридических лиц, индивидуальных предпринимат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лей, бюджетов бюджетной системы Российской Федерации по исполнению денежных обязательств получат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лей средств.</w:t>
      </w:r>
    </w:p>
    <w:p w:rsidR="003F5C37" w:rsidRDefault="003F5C37" w:rsidP="00057CA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Оплата денежных обязательств </w:t>
      </w:r>
      <w:r w:rsidR="00057C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производится в порядке поступления платежных и иных д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кументов в пределах остатка средств на едином счете бюджета сельского поселения </w:t>
      </w:r>
      <w:r w:rsidR="00003657">
        <w:rPr>
          <w:color w:val="000000"/>
          <w:sz w:val="26"/>
          <w:szCs w:val="26"/>
        </w:rPr>
        <w:t>Каменный Брод</w:t>
      </w:r>
      <w:r>
        <w:rPr>
          <w:color w:val="000000"/>
          <w:sz w:val="26"/>
          <w:szCs w:val="26"/>
        </w:rPr>
        <w:t>.</w:t>
      </w:r>
    </w:p>
    <w:p w:rsidR="003F5C37" w:rsidRDefault="003F5C37" w:rsidP="003F5C37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Платежные и иные документы для санкционирования оплаты денежных обязательств представляются получателями средств в финансовое управление (</w:t>
      </w:r>
      <w:r>
        <w:rPr>
          <w:bCs/>
          <w:color w:val="000000"/>
          <w:sz w:val="26"/>
          <w:szCs w:val="26"/>
        </w:rPr>
        <w:t>территориальные о</w:t>
      </w:r>
      <w:r>
        <w:rPr>
          <w:bCs/>
          <w:color w:val="000000"/>
          <w:sz w:val="26"/>
          <w:szCs w:val="26"/>
        </w:rPr>
        <w:t>р</w:t>
      </w:r>
      <w:r>
        <w:rPr>
          <w:bCs/>
          <w:color w:val="000000"/>
          <w:sz w:val="26"/>
          <w:szCs w:val="26"/>
        </w:rPr>
        <w:t>ганы Федерального казначейства по Самарской области</w:t>
      </w:r>
      <w:r>
        <w:rPr>
          <w:color w:val="000000"/>
          <w:sz w:val="26"/>
          <w:szCs w:val="26"/>
        </w:rPr>
        <w:t>) за 3 рабочих дня до окончания фина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сового года. 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11. Бюджетные обязательства, санкционированные к оплате, подлежат к оплате до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следнего рабочего дня текущего года включительно в пределах остатка средств на едином счете бюджета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>.</w:t>
      </w:r>
    </w:p>
    <w:p w:rsidR="003F5C37" w:rsidRDefault="003F5C37" w:rsidP="003F5C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Операции по исполнению бюджета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по расходам и исто</w:t>
      </w:r>
      <w:r>
        <w:rPr>
          <w:sz w:val="26"/>
          <w:szCs w:val="26"/>
        </w:rPr>
        <w:t>ч</w:t>
      </w:r>
      <w:r>
        <w:rPr>
          <w:sz w:val="26"/>
          <w:szCs w:val="26"/>
        </w:rPr>
        <w:t xml:space="preserve">никам финансирования дефицита бюджета сельского поселения </w:t>
      </w:r>
      <w:r w:rsidR="00003657">
        <w:rPr>
          <w:sz w:val="26"/>
          <w:szCs w:val="26"/>
        </w:rPr>
        <w:t>Каменный Брод</w:t>
      </w:r>
      <w:r>
        <w:rPr>
          <w:sz w:val="26"/>
          <w:szCs w:val="26"/>
        </w:rPr>
        <w:t xml:space="preserve"> завершаются 31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кабря текущего  года.</w:t>
      </w:r>
    </w:p>
    <w:p w:rsidR="003F5C37" w:rsidRDefault="003F5C37" w:rsidP="003F5C37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  <w:t>Бюджетные ассигнования, лимиты бюджетных обязательств и предельные объемы финансир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года прекращают свое действие 31 декабря текущего года</w:t>
      </w:r>
      <w:r>
        <w:t>.</w:t>
      </w:r>
    </w:p>
    <w:p w:rsidR="0050600C" w:rsidRPr="003F5C37" w:rsidRDefault="0050600C" w:rsidP="003F5C37"/>
    <w:sectPr w:rsidR="0050600C" w:rsidRPr="003F5C37" w:rsidSect="00057CA3">
      <w:pgSz w:w="11906" w:h="16838"/>
      <w:pgMar w:top="540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01462F3"/>
    <w:multiLevelType w:val="multilevel"/>
    <w:tmpl w:val="27F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BE6158"/>
    <w:multiLevelType w:val="multilevel"/>
    <w:tmpl w:val="DDA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0"/>
    <w:rsid w:val="00003657"/>
    <w:rsid w:val="00010B9E"/>
    <w:rsid w:val="00022BE3"/>
    <w:rsid w:val="00037778"/>
    <w:rsid w:val="00052F70"/>
    <w:rsid w:val="00057CA3"/>
    <w:rsid w:val="00086A40"/>
    <w:rsid w:val="000E07C1"/>
    <w:rsid w:val="00101A37"/>
    <w:rsid w:val="00102C94"/>
    <w:rsid w:val="0012286F"/>
    <w:rsid w:val="0013476A"/>
    <w:rsid w:val="00182017"/>
    <w:rsid w:val="001B7ECB"/>
    <w:rsid w:val="0020477B"/>
    <w:rsid w:val="00280D0B"/>
    <w:rsid w:val="002A10DC"/>
    <w:rsid w:val="00353BB1"/>
    <w:rsid w:val="00373D12"/>
    <w:rsid w:val="0038149F"/>
    <w:rsid w:val="003D6F6C"/>
    <w:rsid w:val="003F5C37"/>
    <w:rsid w:val="00400473"/>
    <w:rsid w:val="004272D5"/>
    <w:rsid w:val="00455422"/>
    <w:rsid w:val="004F2B0E"/>
    <w:rsid w:val="004F4AAF"/>
    <w:rsid w:val="0050600C"/>
    <w:rsid w:val="005261C1"/>
    <w:rsid w:val="005269A1"/>
    <w:rsid w:val="005473EA"/>
    <w:rsid w:val="005567AC"/>
    <w:rsid w:val="006102CF"/>
    <w:rsid w:val="006A4709"/>
    <w:rsid w:val="006E0C7A"/>
    <w:rsid w:val="007153B2"/>
    <w:rsid w:val="007154BC"/>
    <w:rsid w:val="007C7252"/>
    <w:rsid w:val="00883176"/>
    <w:rsid w:val="0089087E"/>
    <w:rsid w:val="008D7DE0"/>
    <w:rsid w:val="008E2FDF"/>
    <w:rsid w:val="00940AAB"/>
    <w:rsid w:val="00986C54"/>
    <w:rsid w:val="00992D78"/>
    <w:rsid w:val="009B1F14"/>
    <w:rsid w:val="009D521D"/>
    <w:rsid w:val="009E0D95"/>
    <w:rsid w:val="009E3912"/>
    <w:rsid w:val="00A117CA"/>
    <w:rsid w:val="00A17542"/>
    <w:rsid w:val="00A9091B"/>
    <w:rsid w:val="00A92360"/>
    <w:rsid w:val="00AB06B6"/>
    <w:rsid w:val="00B303F8"/>
    <w:rsid w:val="00B668DA"/>
    <w:rsid w:val="00CB1B18"/>
    <w:rsid w:val="00DE03FE"/>
    <w:rsid w:val="00DF49D2"/>
    <w:rsid w:val="00F045AB"/>
    <w:rsid w:val="00F607F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73D1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373D12"/>
    <w:rPr>
      <w:sz w:val="28"/>
    </w:rPr>
  </w:style>
  <w:style w:type="table" w:styleId="a5">
    <w:name w:val="Table Grid"/>
    <w:basedOn w:val="a1"/>
    <w:rsid w:val="0037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73D1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373D12"/>
    <w:rPr>
      <w:sz w:val="28"/>
    </w:rPr>
  </w:style>
  <w:style w:type="table" w:styleId="a5">
    <w:name w:val="Table Grid"/>
    <w:basedOn w:val="a1"/>
    <w:rsid w:val="0037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72CD-4DB5-4799-AB5E-1AE0D0A7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creator>Malix</dc:creator>
  <cp:lastModifiedBy>KAMBROD</cp:lastModifiedBy>
  <cp:revision>2</cp:revision>
  <cp:lastPrinted>2015-04-08T12:39:00Z</cp:lastPrinted>
  <dcterms:created xsi:type="dcterms:W3CDTF">2021-11-18T11:56:00Z</dcterms:created>
  <dcterms:modified xsi:type="dcterms:W3CDTF">2021-11-18T11:56:00Z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