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6F" w:rsidRDefault="00454BA6" w:rsidP="00441923">
      <w:pPr>
        <w:pStyle w:val="20"/>
        <w:ind w:left="851" w:right="560"/>
      </w:pPr>
      <w:r>
        <w:t>СОГЛАСОВАНО:</w:t>
      </w:r>
      <w:r w:rsidR="00441923">
        <w:t xml:space="preserve">                                                                                                                 УТВЕРЖДЕНО</w:t>
      </w:r>
    </w:p>
    <w:p w:rsidR="00441923" w:rsidRDefault="00454BA6" w:rsidP="00350B12">
      <w:pPr>
        <w:pStyle w:val="20"/>
        <w:ind w:left="1134" w:hanging="1134"/>
      </w:pPr>
      <w:r>
        <w:t xml:space="preserve">Глава </w:t>
      </w:r>
      <w:r w:rsidR="00441923">
        <w:t xml:space="preserve">   сельского поселения </w:t>
      </w:r>
      <w:r w:rsidR="00BE4682">
        <w:t>Каменный Брод</w:t>
      </w:r>
      <w:r w:rsidR="00441923">
        <w:t xml:space="preserve">                                                                Коллегиальным органом</w:t>
      </w:r>
    </w:p>
    <w:p w:rsidR="005C656F" w:rsidRDefault="00454BA6" w:rsidP="00350B12">
      <w:pPr>
        <w:pStyle w:val="20"/>
        <w:ind w:left="1134" w:hanging="1134"/>
      </w:pPr>
      <w:r>
        <w:t>муниципального района</w:t>
      </w:r>
    </w:p>
    <w:p w:rsidR="00350B12" w:rsidRDefault="00441923" w:rsidP="00441923">
      <w:pPr>
        <w:pStyle w:val="20"/>
        <w:spacing w:after="280"/>
        <w:ind w:left="709"/>
      </w:pPr>
      <w:r>
        <w:t>Челно-Вершинский</w:t>
      </w:r>
      <w:r w:rsidR="00454BA6">
        <w:t xml:space="preserve"> Самарской области</w:t>
      </w:r>
      <w:r>
        <w:t xml:space="preserve">   (протоколом </w:t>
      </w:r>
      <w:r w:rsidR="003248FD">
        <w:t>20</w:t>
      </w:r>
      <w:r>
        <w:t xml:space="preserve"> января 202</w:t>
      </w:r>
      <w:r w:rsidR="003248FD">
        <w:t>5</w:t>
      </w:r>
      <w:r>
        <w:t xml:space="preserve"> года № 1) </w:t>
      </w:r>
      <w:r w:rsidR="00350B12">
        <w:t>«</w:t>
      </w:r>
      <w:r w:rsidR="003248FD">
        <w:t>20</w:t>
      </w:r>
      <w:r w:rsidR="00350B12">
        <w:t>» января 202</w:t>
      </w:r>
      <w:r w:rsidR="003248FD">
        <w:t>5</w:t>
      </w:r>
      <w:r w:rsidR="00350B12">
        <w:t xml:space="preserve"> года _______________</w:t>
      </w: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line="240" w:lineRule="exact"/>
        <w:rPr>
          <w:sz w:val="19"/>
          <w:szCs w:val="19"/>
        </w:rPr>
      </w:pPr>
    </w:p>
    <w:p w:rsidR="005C656F" w:rsidRDefault="005C656F">
      <w:pPr>
        <w:spacing w:before="55" w:after="55" w:line="240" w:lineRule="exact"/>
        <w:rPr>
          <w:sz w:val="19"/>
          <w:szCs w:val="19"/>
        </w:rPr>
      </w:pPr>
    </w:p>
    <w:p w:rsidR="005C656F" w:rsidRDefault="005C656F">
      <w:pPr>
        <w:spacing w:line="1" w:lineRule="exact"/>
        <w:sectPr w:rsidR="005C656F">
          <w:headerReference w:type="default" r:id="rId7"/>
          <w:headerReference w:type="first" r:id="rId8"/>
          <w:type w:val="continuous"/>
          <w:pgSz w:w="11900" w:h="16840"/>
          <w:pgMar w:top="1137" w:right="0" w:bottom="1120" w:left="0" w:header="0" w:footer="3" w:gutter="0"/>
          <w:cols w:space="720"/>
          <w:noEndnote/>
          <w:docGrid w:linePitch="360"/>
        </w:sectPr>
      </w:pPr>
    </w:p>
    <w:p w:rsidR="005C656F" w:rsidRDefault="00454BA6">
      <w:pPr>
        <w:pStyle w:val="1"/>
        <w:spacing w:line="240" w:lineRule="auto"/>
        <w:ind w:firstLine="0"/>
        <w:jc w:val="center"/>
      </w:pPr>
      <w:r>
        <w:rPr>
          <w:b/>
          <w:bCs/>
        </w:rPr>
        <w:lastRenderedPageBreak/>
        <w:t>ДОКЛАД</w:t>
      </w:r>
    </w:p>
    <w:p w:rsidR="005C656F" w:rsidRDefault="00454BA6">
      <w:pPr>
        <w:pStyle w:val="1"/>
        <w:spacing w:line="240" w:lineRule="auto"/>
        <w:ind w:firstLine="0"/>
        <w:jc w:val="center"/>
      </w:pPr>
      <w:r>
        <w:rPr>
          <w:b/>
          <w:bCs/>
        </w:rPr>
        <w:t>об организации системы внутреннего обеспечения</w:t>
      </w:r>
      <w:r>
        <w:rPr>
          <w:b/>
          <w:bCs/>
        </w:rPr>
        <w:br/>
        <w:t>соответствия требованиям антимонопольного законодательства</w:t>
      </w:r>
      <w:r>
        <w:rPr>
          <w:b/>
          <w:bCs/>
        </w:rPr>
        <w:br/>
        <w:t>(антимонопольный комплаенс)</w:t>
      </w:r>
    </w:p>
    <w:p w:rsidR="003248FD" w:rsidRDefault="00454BA6" w:rsidP="003248FD">
      <w:pPr>
        <w:pStyle w:val="1"/>
        <w:spacing w:line="240" w:lineRule="auto"/>
        <w:ind w:left="1985" w:hanging="805"/>
        <w:rPr>
          <w:b/>
          <w:bCs/>
        </w:rPr>
      </w:pPr>
      <w:r>
        <w:rPr>
          <w:b/>
          <w:bCs/>
        </w:rPr>
        <w:t>в администрации</w:t>
      </w:r>
      <w:r w:rsidR="007F660A">
        <w:rPr>
          <w:b/>
          <w:bCs/>
        </w:rPr>
        <w:t>ю</w:t>
      </w:r>
      <w:r w:rsidR="00C240E2">
        <w:rPr>
          <w:b/>
          <w:bCs/>
        </w:rPr>
        <w:t xml:space="preserve">сельского поселения </w:t>
      </w:r>
      <w:r w:rsidR="00BE4682">
        <w:rPr>
          <w:b/>
          <w:bCs/>
        </w:rPr>
        <w:t xml:space="preserve">Каменный Брод </w:t>
      </w:r>
      <w:r>
        <w:rPr>
          <w:b/>
          <w:bCs/>
        </w:rPr>
        <w:t>муниципального района Челно-Вершинский</w:t>
      </w:r>
    </w:p>
    <w:p w:rsidR="005C656F" w:rsidRDefault="00BE4682" w:rsidP="003248FD">
      <w:pPr>
        <w:pStyle w:val="1"/>
        <w:spacing w:line="240" w:lineRule="auto"/>
        <w:ind w:left="1985" w:hanging="805"/>
      </w:pPr>
      <w:r>
        <w:rPr>
          <w:b/>
          <w:bCs/>
        </w:rPr>
        <w:t xml:space="preserve">                                    </w:t>
      </w:r>
      <w:r w:rsidR="00454BA6">
        <w:rPr>
          <w:b/>
          <w:bCs/>
        </w:rPr>
        <w:t>Самарской области</w:t>
      </w:r>
    </w:p>
    <w:p w:rsidR="005C656F" w:rsidRDefault="00454BA6">
      <w:pPr>
        <w:pStyle w:val="1"/>
        <w:spacing w:line="269" w:lineRule="auto"/>
        <w:ind w:firstLine="580"/>
        <w:jc w:val="both"/>
      </w:pPr>
      <w:r>
        <w:t>Во исполнение Указа Президента Российской Федерации от 21.12.2017 №618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антим</w:t>
      </w:r>
      <w:r w:rsidR="007F660A">
        <w:t xml:space="preserve">онопольного законодательства», </w:t>
      </w:r>
      <w:r>
        <w:t xml:space="preserve"> единого подхода к созданию и организации антимонопольного комплаенса в администрации </w:t>
      </w:r>
      <w:r w:rsidR="00C240E2">
        <w:t xml:space="preserve">сельского поселения </w:t>
      </w:r>
      <w:r w:rsidR="00BE4682">
        <w:t>Каменный Брод</w:t>
      </w:r>
      <w:r>
        <w:t>муниципального района Челно-Вершинский Самарской области (далее - Администрация) были утверждены:</w:t>
      </w:r>
    </w:p>
    <w:p w:rsidR="005C656F" w:rsidRDefault="00C240E2" w:rsidP="00FC7BF5">
      <w:pPr>
        <w:pStyle w:val="1"/>
        <w:numPr>
          <w:ilvl w:val="0"/>
          <w:numId w:val="1"/>
        </w:numPr>
        <w:tabs>
          <w:tab w:val="left" w:pos="774"/>
        </w:tabs>
        <w:spacing w:line="269" w:lineRule="auto"/>
        <w:ind w:firstLine="580"/>
        <w:jc w:val="both"/>
      </w:pPr>
      <w:bookmarkStart w:id="0" w:name="bookmark0"/>
      <w:bookmarkEnd w:id="0"/>
      <w:r>
        <w:t>П</w:t>
      </w:r>
      <w:r w:rsidR="00454BA6">
        <w:t>оложе</w:t>
      </w:r>
      <w:r>
        <w:t xml:space="preserve">ния </w:t>
      </w:r>
      <w:r w:rsidR="00454BA6">
        <w:t>об</w:t>
      </w:r>
      <w:r>
        <w:t xml:space="preserve"> организации в администрации сельского поселения </w:t>
      </w:r>
      <w:r w:rsidR="00BE4682">
        <w:t>Каменный Брод</w:t>
      </w:r>
      <w:r>
        <w:t>муниципального района Челно-Вершинский Самарской области системы внутреннего обеспечения соответствия требованиям</w:t>
      </w:r>
      <w:r w:rsidR="00454BA6">
        <w:t xml:space="preserve"> антимонопольно</w:t>
      </w:r>
      <w:r>
        <w:t>го законодательства(антимонопольного комплаенса)</w:t>
      </w:r>
      <w:r w:rsidR="00EB5EFB">
        <w:t xml:space="preserve"> утвержденное</w:t>
      </w:r>
      <w:r>
        <w:t xml:space="preserve"> постановлением администрации сельского поселения </w:t>
      </w:r>
      <w:r w:rsidR="00BE4682">
        <w:t>Каменный Брод</w:t>
      </w:r>
      <w:r>
        <w:t xml:space="preserve"> муниципального района Челно-Вершинский Самарской области 24.05.2023 года № 2</w:t>
      </w:r>
      <w:r w:rsidR="00DB6703">
        <w:t>5</w:t>
      </w:r>
      <w:r>
        <w:t>,</w:t>
      </w:r>
      <w:r w:rsidR="007F660A">
        <w:t xml:space="preserve"> размещенное на сайте администрации в разделе документы/ антимонопольный комплаенс </w:t>
      </w:r>
      <w:bookmarkStart w:id="1" w:name="bookmark1"/>
      <w:bookmarkEnd w:id="1"/>
      <w:r w:rsidR="00FC7BF5">
        <w:fldChar w:fldCharType="begin"/>
      </w:r>
      <w:r w:rsidR="00FC7BF5">
        <w:instrText xml:space="preserve"> HYPERLINK "http://xn----7sbemcyerknv2k.xn--p1ai/administrator/index.php?option=com_content&amp;view=article&amp;layout=edit&amp;id=570" </w:instrText>
      </w:r>
      <w:r w:rsidR="00FC7BF5">
        <w:fldChar w:fldCharType="separate"/>
      </w:r>
      <w:r w:rsidR="00FC7BF5">
        <w:rPr>
          <w:rStyle w:val="ab"/>
        </w:rPr>
        <w:t>Официальный сайт Администрации сельского поселение Каменный-брод муниципального района Челно-Вершинский Самарской области - Панель управления</w:t>
      </w:r>
      <w:r w:rsidR="00FC7BF5">
        <w:fldChar w:fldCharType="end"/>
      </w:r>
      <w:r w:rsidR="00FC7BF5">
        <w:t xml:space="preserve"> </w:t>
      </w:r>
      <w:r>
        <w:t>К</w:t>
      </w:r>
      <w:r w:rsidR="00F04E94">
        <w:t>арта комплаенс-рисков</w:t>
      </w:r>
      <w:r>
        <w:t>,</w:t>
      </w:r>
      <w:r w:rsidR="00EB5EFB">
        <w:t>утвержденная</w:t>
      </w:r>
      <w:r>
        <w:t xml:space="preserve"> постановлением администрации сельского поселения </w:t>
      </w:r>
      <w:r w:rsidR="00BE4682">
        <w:t>Каменный Брод</w:t>
      </w:r>
      <w:r>
        <w:t xml:space="preserve"> муниципального района Челно-Вершинский Самарской области </w:t>
      </w:r>
      <w:r w:rsidRPr="00BE4682">
        <w:t>2</w:t>
      </w:r>
      <w:r w:rsidR="003248FD" w:rsidRPr="00BE4682">
        <w:t>2</w:t>
      </w:r>
      <w:r w:rsidRPr="00BE4682">
        <w:t>.0</w:t>
      </w:r>
      <w:r w:rsidR="003248FD" w:rsidRPr="00BE4682">
        <w:t>2</w:t>
      </w:r>
      <w:r w:rsidRPr="00BE4682">
        <w:t>.202</w:t>
      </w:r>
      <w:r w:rsidR="003248FD" w:rsidRPr="00BE4682">
        <w:t>4</w:t>
      </w:r>
      <w:r w:rsidRPr="00BE4682">
        <w:t xml:space="preserve"> года № </w:t>
      </w:r>
      <w:r w:rsidR="00BE4682">
        <w:t>6</w:t>
      </w:r>
    </w:p>
    <w:p w:rsidR="003248FD" w:rsidRPr="003248FD" w:rsidRDefault="00F04E94" w:rsidP="003248FD">
      <w:pPr>
        <w:pStyle w:val="1"/>
        <w:numPr>
          <w:ilvl w:val="0"/>
          <w:numId w:val="1"/>
        </w:numPr>
        <w:tabs>
          <w:tab w:val="left" w:pos="774"/>
        </w:tabs>
        <w:spacing w:line="269" w:lineRule="auto"/>
        <w:ind w:firstLine="580"/>
        <w:jc w:val="both"/>
        <w:rPr>
          <w:highlight w:val="yellow"/>
        </w:rPr>
      </w:pPr>
      <w:r>
        <w:t xml:space="preserve">План мероприятий по их снижению,утвержденный постановлением </w:t>
      </w:r>
      <w:r>
        <w:lastRenderedPageBreak/>
        <w:t xml:space="preserve">администрации сельского поселения </w:t>
      </w:r>
      <w:r w:rsidR="00BE4682">
        <w:t>Каменный Брод</w:t>
      </w:r>
      <w:r>
        <w:t xml:space="preserve"> муниципального района Челно-Вершинский Самарской области </w:t>
      </w:r>
      <w:r w:rsidR="00BE4682" w:rsidRPr="00BE4682">
        <w:t>22.02.2024 года № 6</w:t>
      </w:r>
    </w:p>
    <w:p w:rsidR="003248FD" w:rsidRPr="003248FD" w:rsidRDefault="00EB5EFB" w:rsidP="003248FD">
      <w:pPr>
        <w:pStyle w:val="1"/>
        <w:numPr>
          <w:ilvl w:val="0"/>
          <w:numId w:val="1"/>
        </w:numPr>
        <w:tabs>
          <w:tab w:val="left" w:pos="774"/>
        </w:tabs>
        <w:spacing w:line="269" w:lineRule="auto"/>
        <w:ind w:firstLine="580"/>
        <w:jc w:val="both"/>
        <w:rPr>
          <w:highlight w:val="yellow"/>
        </w:rPr>
      </w:pPr>
      <w:r>
        <w:t>П</w:t>
      </w:r>
      <w:r w:rsidR="00454BA6">
        <w:t xml:space="preserve">еречень ключевых показателей эффективности функционирования антимонопольного комплаенса в администрации </w:t>
      </w:r>
      <w:r>
        <w:t xml:space="preserve">утвержденный постановлением администрации сельского поселения </w:t>
      </w:r>
      <w:r w:rsidR="00BE4682">
        <w:t>Каменный Брод</w:t>
      </w:r>
      <w:r>
        <w:t xml:space="preserve"> муниципального района Челно-Вершинский Самарской области </w:t>
      </w:r>
      <w:r w:rsidR="003248FD" w:rsidRPr="00BE4682">
        <w:t xml:space="preserve">22.02.2024 года № </w:t>
      </w:r>
      <w:r w:rsidR="00BE4682" w:rsidRPr="00BE4682">
        <w:t>6</w:t>
      </w:r>
    </w:p>
    <w:p w:rsidR="005C656F" w:rsidRDefault="00454BA6">
      <w:pPr>
        <w:pStyle w:val="1"/>
        <w:spacing w:line="269" w:lineRule="auto"/>
        <w:ind w:firstLine="580"/>
        <w:jc w:val="both"/>
      </w:pPr>
      <w:r>
        <w:t>Отдел экономического развития инвестиций и торговли администрации муниципального района Челно-Вершинский совместно с юридическим отделом администрации муниципального района Челно-Вершинский и аппаратом администрации муниципального района Челно-Вершинский определены уполномоченным подразделением, ответственным за организацию и функционирование системы внутреннего обеспечения соответствия требованиям антимонопольного законодательства в администрации (далее - Уполномоченное подразделение).</w:t>
      </w:r>
    </w:p>
    <w:p w:rsidR="005C656F" w:rsidRDefault="00454BA6">
      <w:pPr>
        <w:pStyle w:val="1"/>
        <w:ind w:firstLine="600"/>
        <w:jc w:val="both"/>
      </w:pPr>
      <w:r>
        <w:t>Уполномоченным подразделением совместно с</w:t>
      </w:r>
      <w:r w:rsidR="007F660A">
        <w:t xml:space="preserve"> администрацией</w:t>
      </w:r>
      <w:r>
        <w:t>, деятельность которых связана с исполнением антимонопольного законодательства, реализованы следующие мероприятия по внедрению и организации антимонопольного комплаенса в администрации.</w:t>
      </w:r>
    </w:p>
    <w:p w:rsidR="005C656F" w:rsidRDefault="00454BA6">
      <w:pPr>
        <w:pStyle w:val="1"/>
        <w:numPr>
          <w:ilvl w:val="0"/>
          <w:numId w:val="2"/>
        </w:numPr>
        <w:tabs>
          <w:tab w:val="left" w:pos="878"/>
        </w:tabs>
        <w:ind w:firstLine="600"/>
        <w:jc w:val="both"/>
      </w:pPr>
      <w:bookmarkStart w:id="2" w:name="bookmark2"/>
      <w:bookmarkEnd w:id="2"/>
      <w:r>
        <w:t>Внесены изменения в должностные инструкции работников структурных подразделений администрации в части требований о знании и изучении антимонопольного законодательства.</w:t>
      </w:r>
    </w:p>
    <w:p w:rsidR="005C656F" w:rsidRDefault="00454BA6">
      <w:pPr>
        <w:pStyle w:val="1"/>
        <w:numPr>
          <w:ilvl w:val="0"/>
          <w:numId w:val="2"/>
        </w:numPr>
        <w:tabs>
          <w:tab w:val="left" w:pos="1030"/>
        </w:tabs>
        <w:ind w:firstLine="600"/>
        <w:jc w:val="both"/>
      </w:pPr>
      <w:bookmarkStart w:id="3" w:name="bookmark3"/>
      <w:bookmarkEnd w:id="3"/>
      <w:r>
        <w:t>С целью разъяснения понятия и принципов антимонопольного комплаенса, необходимости и порядка его организации уполномоченным подразделением проведен обучающий семинар с руководителями структурных подразделений администрации, были презентованы мероприятия и этапы внедрения и организации антимонопольного комплаенса в администрации, в дальнейшем данная презентация была размещена на официальном сайте администрации во вкладке «Антимонопольный комплаенс» с целью обеспечения свободного доступа к материалу.</w:t>
      </w:r>
    </w:p>
    <w:p w:rsidR="005C656F" w:rsidRDefault="00454BA6">
      <w:pPr>
        <w:pStyle w:val="1"/>
        <w:numPr>
          <w:ilvl w:val="0"/>
          <w:numId w:val="2"/>
        </w:numPr>
        <w:tabs>
          <w:tab w:val="left" w:pos="882"/>
        </w:tabs>
        <w:ind w:firstLine="600"/>
        <w:jc w:val="both"/>
      </w:pPr>
      <w:bookmarkStart w:id="4" w:name="bookmark4"/>
      <w:bookmarkEnd w:id="4"/>
      <w:r>
        <w:t>С целью выявления нарушений антимонопольного законодательства за предыдущие 3 года (наличие предостережений, предупреждений, штрафов, жалоб, возбужденных дел) проведена работа по мониторингу нарушений антимонопольного законодательства.</w:t>
      </w:r>
    </w:p>
    <w:p w:rsidR="005C656F" w:rsidRDefault="00454BA6">
      <w:pPr>
        <w:pStyle w:val="1"/>
        <w:ind w:firstLine="600"/>
        <w:jc w:val="both"/>
      </w:pPr>
      <w:r>
        <w:t>Нарушений антимонопольного законодательства в сфере градостроительной деятельности, в сфере организации конкурентных процедур, в сфере управления муниципальным имуществом и в сфере организации торговой деятельности в указанном периоде не выявлено. 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:rsidR="005C656F" w:rsidRDefault="00454BA6">
      <w:pPr>
        <w:pStyle w:val="1"/>
        <w:ind w:firstLine="600"/>
        <w:jc w:val="both"/>
      </w:pPr>
      <w:r>
        <w:t xml:space="preserve">Анализ правоприменительной практики норм антимонопольного </w:t>
      </w:r>
      <w:r>
        <w:lastRenderedPageBreak/>
        <w:t>законодательства по другим регионам показал, что суть типичных нарушений заключается:</w:t>
      </w:r>
    </w:p>
    <w:p w:rsidR="005C656F" w:rsidRDefault="00454BA6">
      <w:pPr>
        <w:pStyle w:val="1"/>
        <w:numPr>
          <w:ilvl w:val="0"/>
          <w:numId w:val="1"/>
        </w:numPr>
        <w:tabs>
          <w:tab w:val="left" w:pos="770"/>
        </w:tabs>
        <w:ind w:firstLine="600"/>
        <w:jc w:val="both"/>
      </w:pPr>
      <w:bookmarkStart w:id="5" w:name="bookmark5"/>
      <w:bookmarkEnd w:id="5"/>
      <w:r>
        <w:t>в установлении излишних требований к запрашиваемым документам в случае проведения конкурентных процедур;</w:t>
      </w:r>
    </w:p>
    <w:p w:rsidR="005C656F" w:rsidRDefault="00454BA6">
      <w:pPr>
        <w:pStyle w:val="1"/>
        <w:numPr>
          <w:ilvl w:val="0"/>
          <w:numId w:val="1"/>
        </w:numPr>
        <w:tabs>
          <w:tab w:val="left" w:pos="759"/>
        </w:tabs>
        <w:ind w:firstLine="600"/>
        <w:jc w:val="both"/>
      </w:pPr>
      <w:bookmarkStart w:id="6" w:name="bookmark6"/>
      <w:bookmarkEnd w:id="6"/>
      <w:r>
        <w:t>в несоответствии принятого акта действующему законодательству в части несоблюдения порядка проведения конкурентных процедур;</w:t>
      </w:r>
    </w:p>
    <w:p w:rsidR="005C656F" w:rsidRDefault="00454BA6">
      <w:pPr>
        <w:pStyle w:val="1"/>
        <w:numPr>
          <w:ilvl w:val="0"/>
          <w:numId w:val="1"/>
        </w:numPr>
        <w:tabs>
          <w:tab w:val="left" w:pos="770"/>
        </w:tabs>
        <w:ind w:firstLine="600"/>
        <w:jc w:val="both"/>
      </w:pPr>
      <w:bookmarkStart w:id="7" w:name="bookmark7"/>
      <w:bookmarkEnd w:id="7"/>
      <w:r>
        <w:t>в превышении установленных полномочий, что несет дополнительную нагрузку на хозяйствующие субъекты.</w:t>
      </w:r>
    </w:p>
    <w:p w:rsidR="005C656F" w:rsidRDefault="00454BA6">
      <w:pPr>
        <w:pStyle w:val="1"/>
        <w:ind w:firstLine="600"/>
        <w:jc w:val="both"/>
      </w:pPr>
      <w:r>
        <w:t xml:space="preserve">При проведении выше названного анализа допущенные нарушения других регионов учтены, рассмотрены, проанализированы и будут учитываться в </w:t>
      </w:r>
      <w:r w:rsidR="00350B12">
        <w:t>дальнейшей работе администрации.</w:t>
      </w:r>
    </w:p>
    <w:p w:rsidR="005C656F" w:rsidRDefault="00454BA6">
      <w:pPr>
        <w:pStyle w:val="1"/>
        <w:numPr>
          <w:ilvl w:val="0"/>
          <w:numId w:val="2"/>
        </w:numPr>
        <w:tabs>
          <w:tab w:val="left" w:pos="882"/>
        </w:tabs>
        <w:spacing w:line="266" w:lineRule="auto"/>
        <w:ind w:firstLine="640"/>
        <w:jc w:val="both"/>
      </w:pPr>
      <w:bookmarkStart w:id="8" w:name="bookmark8"/>
      <w:bookmarkEnd w:id="8"/>
      <w:r>
        <w:t>В целях выявления и исключения рисков нарушения антимонопольного законодательства на официальном сайте администрации сформирован и размещен перечень нормативных правовых актов администрации (с приложением текстов таких актов).</w:t>
      </w:r>
    </w:p>
    <w:p w:rsidR="005C656F" w:rsidRDefault="00454BA6">
      <w:pPr>
        <w:pStyle w:val="1"/>
        <w:spacing w:line="269" w:lineRule="auto"/>
        <w:ind w:firstLine="640"/>
        <w:jc w:val="both"/>
      </w:pPr>
      <w:r>
        <w:t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 нормативные правовые акты и проекты нормативных правовых актов.</w:t>
      </w:r>
    </w:p>
    <w:p w:rsidR="005C656F" w:rsidRDefault="00454BA6">
      <w:pPr>
        <w:pStyle w:val="1"/>
        <w:numPr>
          <w:ilvl w:val="0"/>
          <w:numId w:val="2"/>
        </w:numPr>
        <w:tabs>
          <w:tab w:val="left" w:pos="1120"/>
        </w:tabs>
        <w:ind w:firstLine="640"/>
        <w:jc w:val="both"/>
      </w:pPr>
      <w:bookmarkStart w:id="9" w:name="bookmark9"/>
      <w:bookmarkEnd w:id="9"/>
      <w:r>
        <w:t>С целью оценки эффективности внедрения и организации антимонопольного комплаенса в администрации проведена оценка достижения ключевых показателей эффективности реализации мероприятий антимонопольного комплаенса.</w:t>
      </w:r>
    </w:p>
    <w:p w:rsidR="005C656F" w:rsidRDefault="00454BA6">
      <w:pPr>
        <w:pStyle w:val="1"/>
        <w:ind w:firstLine="640"/>
        <w:jc w:val="both"/>
      </w:pPr>
      <w:r>
        <w:t>Постановлением администрации утверждены ключевые показатели для уполномоченного подразделения и для администрации в целом, в целях оценки эффективности осуществляемых им мероприятий, которые установлены в целях снижения рисков нарушения антимонопольного законодательства:</w:t>
      </w:r>
    </w:p>
    <w:p w:rsidR="005C656F" w:rsidRDefault="00454BA6">
      <w:pPr>
        <w:pStyle w:val="a5"/>
        <w:ind w:firstLine="0"/>
        <w:jc w:val="both"/>
      </w:pPr>
      <w:r>
        <w:t>- проведение семинаров (мероприятий) по вопросам, связанным с соблюдением антимонопольного законодательства и антимонопольного комплаенса, плановое значение - 1;</w:t>
      </w:r>
    </w:p>
    <w:p w:rsidR="002F2320" w:rsidRDefault="002F2320" w:rsidP="002F2320">
      <w:pPr>
        <w:pStyle w:val="1"/>
        <w:numPr>
          <w:ilvl w:val="0"/>
          <w:numId w:val="1"/>
        </w:numPr>
        <w:tabs>
          <w:tab w:val="left" w:pos="792"/>
        </w:tabs>
        <w:ind w:firstLine="560"/>
        <w:jc w:val="both"/>
      </w:pPr>
      <w:r>
        <w:t>наличие доклада об антимонопольном комплаенсе, плановое значение - да;</w:t>
      </w:r>
    </w:p>
    <w:p w:rsidR="002F2320" w:rsidRDefault="002F2320" w:rsidP="002F2320">
      <w:pPr>
        <w:pStyle w:val="1"/>
        <w:numPr>
          <w:ilvl w:val="0"/>
          <w:numId w:val="1"/>
        </w:numPr>
        <w:tabs>
          <w:tab w:val="left" w:pos="786"/>
        </w:tabs>
        <w:ind w:firstLine="560"/>
        <w:jc w:val="both"/>
      </w:pPr>
      <w:r>
        <w:t>количество обоснованных замечаний, собранных при проведении анализа нормативно правовых актов администрации на соответствие антимонопольному законодательству, плановое значение - не более 2;</w:t>
      </w:r>
    </w:p>
    <w:p w:rsidR="002F2320" w:rsidRDefault="002F2320" w:rsidP="002F2320">
      <w:pPr>
        <w:pStyle w:val="1"/>
        <w:numPr>
          <w:ilvl w:val="0"/>
          <w:numId w:val="1"/>
        </w:numPr>
        <w:tabs>
          <w:tab w:val="left" w:pos="786"/>
        </w:tabs>
        <w:ind w:firstLine="560"/>
        <w:jc w:val="both"/>
      </w:pPr>
      <w:r>
        <w:t>количество обоснованных замечаний, собранных при проведении анализа проектов нормативно правовых актов администрации на соответствие антимонопольному законодательству, плановое значение - не более 2.</w:t>
      </w:r>
    </w:p>
    <w:p w:rsidR="00C3572B" w:rsidRDefault="00C3572B">
      <w:pPr>
        <w:pStyle w:val="a5"/>
        <w:ind w:firstLine="0"/>
        <w:jc w:val="both"/>
      </w:pPr>
    </w:p>
    <w:tbl>
      <w:tblPr>
        <w:tblStyle w:val="aa"/>
        <w:tblW w:w="0" w:type="auto"/>
        <w:tblLook w:val="04A0"/>
      </w:tblPr>
      <w:tblGrid>
        <w:gridCol w:w="1129"/>
        <w:gridCol w:w="5587"/>
        <w:gridCol w:w="3358"/>
      </w:tblGrid>
      <w:tr w:rsidR="00C3572B" w:rsidTr="00C3572B">
        <w:trPr>
          <w:trHeight w:val="536"/>
        </w:trPr>
        <w:tc>
          <w:tcPr>
            <w:tcW w:w="1129" w:type="dxa"/>
          </w:tcPr>
          <w:p w:rsidR="00C3572B" w:rsidRDefault="00C3572B">
            <w:pPr>
              <w:pStyle w:val="a5"/>
              <w:ind w:firstLine="0"/>
              <w:jc w:val="both"/>
            </w:pPr>
            <w:r>
              <w:t>№ п/п</w:t>
            </w:r>
          </w:p>
        </w:tc>
        <w:tc>
          <w:tcPr>
            <w:tcW w:w="5587" w:type="dxa"/>
          </w:tcPr>
          <w:p w:rsidR="00C3572B" w:rsidRDefault="00C3572B">
            <w:pPr>
              <w:pStyle w:val="a5"/>
              <w:ind w:firstLine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     Информация об обучающем мероприятии</w:t>
            </w:r>
          </w:p>
        </w:tc>
        <w:tc>
          <w:tcPr>
            <w:tcW w:w="3358" w:type="dxa"/>
          </w:tcPr>
          <w:p w:rsidR="00C3572B" w:rsidRDefault="00C3572B">
            <w:pPr>
              <w:pStyle w:val="a5"/>
              <w:ind w:firstLine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Численность сотрудников прошедших обучение, </w:t>
            </w:r>
            <w:r>
              <w:rPr>
                <w:b/>
                <w:bCs/>
                <w:sz w:val="24"/>
                <w:szCs w:val="24"/>
              </w:rPr>
              <w:lastRenderedPageBreak/>
              <w:t>человек</w:t>
            </w:r>
          </w:p>
        </w:tc>
      </w:tr>
      <w:tr w:rsidR="00C3572B" w:rsidTr="00186BC4">
        <w:tc>
          <w:tcPr>
            <w:tcW w:w="1129" w:type="dxa"/>
          </w:tcPr>
          <w:p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87" w:type="dxa"/>
            <w:vAlign w:val="bottom"/>
          </w:tcPr>
          <w:p w:rsidR="00C3572B" w:rsidRPr="00C3572B" w:rsidRDefault="00C3572B" w:rsidP="00C3572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Организация обучения сотрудников требованиям антимонопольного комплаенса</w:t>
            </w:r>
          </w:p>
        </w:tc>
        <w:tc>
          <w:tcPr>
            <w:tcW w:w="3358" w:type="dxa"/>
          </w:tcPr>
          <w:p w:rsidR="00C3572B" w:rsidRDefault="00C3572B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  <w:tr w:rsidR="00C3572B" w:rsidTr="00186BC4">
        <w:tc>
          <w:tcPr>
            <w:tcW w:w="1129" w:type="dxa"/>
          </w:tcPr>
          <w:p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2</w:t>
            </w:r>
          </w:p>
        </w:tc>
        <w:tc>
          <w:tcPr>
            <w:tcW w:w="5587" w:type="dxa"/>
            <w:vAlign w:val="bottom"/>
          </w:tcPr>
          <w:p w:rsidR="00C3572B" w:rsidRDefault="007F660A" w:rsidP="00C3572B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ar-SA"/>
              </w:rPr>
            </w:pPr>
            <w:r>
              <w:rPr>
                <w:rFonts w:ascii="Times New Roman CYR" w:hAnsi="Times New Roman CYR" w:cs="Times New Roman CYR"/>
                <w:lang w:bidi="ar-SA"/>
              </w:rPr>
              <w:t>В</w:t>
            </w:r>
            <w:r w:rsidR="00C3572B">
              <w:rPr>
                <w:rFonts w:ascii="Times New Roman CYR" w:hAnsi="Times New Roman CYR" w:cs="Times New Roman CYR"/>
                <w:lang w:bidi="ar-SA"/>
              </w:rPr>
              <w:t>недрение антимонопол</w:t>
            </w:r>
            <w:r>
              <w:rPr>
                <w:rFonts w:ascii="Times New Roman CYR" w:hAnsi="Times New Roman CYR" w:cs="Times New Roman CYR"/>
                <w:lang w:bidi="ar-SA"/>
              </w:rPr>
              <w:t>ьного комплаенса в администрацию сельского поселения Озерки</w:t>
            </w:r>
            <w:r w:rsidR="00C3572B">
              <w:rPr>
                <w:rFonts w:ascii="Times New Roman CYR" w:hAnsi="Times New Roman CYR" w:cs="Times New Roman CYR"/>
                <w:lang w:bidi="ar-SA"/>
              </w:rPr>
              <w:t xml:space="preserve"> муниципального района Челно-Вершинский Самарской области </w:t>
            </w:r>
          </w:p>
          <w:p w:rsidR="00C3572B" w:rsidRPr="00C3572B" w:rsidRDefault="00C3572B" w:rsidP="00C3572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:rsidR="00C3572B" w:rsidRDefault="00214D17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  <w:tr w:rsidR="00C3572B" w:rsidTr="00C3572B">
        <w:tc>
          <w:tcPr>
            <w:tcW w:w="1129" w:type="dxa"/>
          </w:tcPr>
          <w:p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3</w:t>
            </w:r>
          </w:p>
        </w:tc>
        <w:tc>
          <w:tcPr>
            <w:tcW w:w="5587" w:type="dxa"/>
          </w:tcPr>
          <w:p w:rsidR="00C3572B" w:rsidRPr="00C3572B" w:rsidRDefault="00C3572B" w:rsidP="00C3572B">
            <w:pPr>
              <w:pStyle w:val="a5"/>
              <w:ind w:firstLine="0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 xml:space="preserve">Разработка проектов </w:t>
            </w:r>
            <w:r>
              <w:rPr>
                <w:sz w:val="24"/>
                <w:szCs w:val="24"/>
              </w:rPr>
              <w:t xml:space="preserve">нормативно правовых актов администрации об антимонопольном комплаенсе </w:t>
            </w:r>
          </w:p>
        </w:tc>
        <w:tc>
          <w:tcPr>
            <w:tcW w:w="3358" w:type="dxa"/>
          </w:tcPr>
          <w:p w:rsidR="00C3572B" w:rsidRDefault="00C3572B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  <w:tr w:rsidR="00C3572B" w:rsidTr="00C3572B">
        <w:tc>
          <w:tcPr>
            <w:tcW w:w="1129" w:type="dxa"/>
          </w:tcPr>
          <w:p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4</w:t>
            </w:r>
          </w:p>
        </w:tc>
        <w:tc>
          <w:tcPr>
            <w:tcW w:w="5587" w:type="dxa"/>
          </w:tcPr>
          <w:p w:rsidR="00C3572B" w:rsidRPr="00C3572B" w:rsidRDefault="00C3572B" w:rsidP="00C3572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антимонопольным органом по вопросам функционирования в администрации атимонопольного комплаенса</w:t>
            </w:r>
          </w:p>
        </w:tc>
        <w:tc>
          <w:tcPr>
            <w:tcW w:w="3358" w:type="dxa"/>
          </w:tcPr>
          <w:p w:rsidR="00C3572B" w:rsidRDefault="00C3572B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  <w:tr w:rsidR="00C3572B" w:rsidTr="00C3572B">
        <w:tc>
          <w:tcPr>
            <w:tcW w:w="1129" w:type="dxa"/>
          </w:tcPr>
          <w:p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5</w:t>
            </w:r>
          </w:p>
        </w:tc>
        <w:tc>
          <w:tcPr>
            <w:tcW w:w="5587" w:type="dxa"/>
          </w:tcPr>
          <w:p w:rsidR="00C3572B" w:rsidRPr="00C3572B" w:rsidRDefault="00C3572B" w:rsidP="00C3572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об эффективности функционирования системы внутреннего обеспечения соответствия требованиям антимонопольного законодательства в администрации за отчетный период</w:t>
            </w:r>
          </w:p>
        </w:tc>
        <w:tc>
          <w:tcPr>
            <w:tcW w:w="3358" w:type="dxa"/>
          </w:tcPr>
          <w:p w:rsidR="00C3572B" w:rsidRDefault="007F660A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</w:tbl>
    <w:p w:rsidR="00C3572B" w:rsidRDefault="00C3572B">
      <w:pPr>
        <w:pStyle w:val="a5"/>
        <w:ind w:firstLine="0"/>
        <w:jc w:val="both"/>
      </w:pPr>
    </w:p>
    <w:p w:rsidR="005C656F" w:rsidRDefault="00454BA6">
      <w:pPr>
        <w:pStyle w:val="1"/>
        <w:ind w:firstLine="560"/>
        <w:jc w:val="both"/>
      </w:pPr>
      <w:bookmarkStart w:id="10" w:name="bookmark10"/>
      <w:bookmarkEnd w:id="10"/>
      <w:r>
        <w:t>Утвержденные ключевые показатели эффективности функционирования антимонопольного комплаенса в администрации муниципального района Челно- Вершинский Самарской области выполнены в полном объеме.</w:t>
      </w:r>
    </w:p>
    <w:p w:rsidR="00C3572B" w:rsidRDefault="00C3572B">
      <w:pPr>
        <w:pStyle w:val="1"/>
        <w:ind w:firstLine="560"/>
        <w:jc w:val="both"/>
      </w:pPr>
    </w:p>
    <w:sectPr w:rsidR="00C3572B" w:rsidSect="0032117A">
      <w:type w:val="continuous"/>
      <w:pgSz w:w="11900" w:h="16840"/>
      <w:pgMar w:top="1137" w:right="683" w:bottom="1120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6F" w:rsidRDefault="00C6376F">
      <w:r>
        <w:separator/>
      </w:r>
    </w:p>
  </w:endnote>
  <w:endnote w:type="continuationSeparator" w:id="1">
    <w:p w:rsidR="00C6376F" w:rsidRDefault="00C6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6F" w:rsidRDefault="00C6376F"/>
  </w:footnote>
  <w:footnote w:type="continuationSeparator" w:id="1">
    <w:p w:rsidR="00C6376F" w:rsidRDefault="00C637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56F" w:rsidRDefault="0047111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01.65pt;margin-top:30.9pt;width:4.3pt;height:7.5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" filled="f" stroked="f">
          <v:textbox style="mso-fit-shape-to-text:t" inset="0,0,0,0">
            <w:txbxContent>
              <w:p w:rsidR="005C656F" w:rsidRDefault="00471116">
                <w:pPr>
                  <w:pStyle w:val="22"/>
                </w:pPr>
                <w:r w:rsidRPr="00471116">
                  <w:fldChar w:fldCharType="begin"/>
                </w:r>
                <w:r w:rsidR="00454BA6">
                  <w:instrText xml:space="preserve"> PAGE \* MERGEFORMAT </w:instrText>
                </w:r>
                <w:r w:rsidRPr="00471116">
                  <w:fldChar w:fldCharType="separate"/>
                </w:r>
                <w:r w:rsidR="00FC7BF5" w:rsidRPr="00FC7BF5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56F" w:rsidRDefault="005C656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2CD0"/>
    <w:multiLevelType w:val="multilevel"/>
    <w:tmpl w:val="C05C1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06A45"/>
    <w:multiLevelType w:val="multilevel"/>
    <w:tmpl w:val="40EAA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656F"/>
    <w:rsid w:val="00214D17"/>
    <w:rsid w:val="00276957"/>
    <w:rsid w:val="002F2320"/>
    <w:rsid w:val="00302D67"/>
    <w:rsid w:val="0032117A"/>
    <w:rsid w:val="003248FD"/>
    <w:rsid w:val="00350B12"/>
    <w:rsid w:val="003C12E5"/>
    <w:rsid w:val="00441923"/>
    <w:rsid w:val="00454BA6"/>
    <w:rsid w:val="00471116"/>
    <w:rsid w:val="004E345B"/>
    <w:rsid w:val="005C656F"/>
    <w:rsid w:val="006228A6"/>
    <w:rsid w:val="00770209"/>
    <w:rsid w:val="0079574C"/>
    <w:rsid w:val="007F660A"/>
    <w:rsid w:val="00B33962"/>
    <w:rsid w:val="00BE4682"/>
    <w:rsid w:val="00C240E2"/>
    <w:rsid w:val="00C3572B"/>
    <w:rsid w:val="00C6376F"/>
    <w:rsid w:val="00CB7238"/>
    <w:rsid w:val="00CC38E3"/>
    <w:rsid w:val="00D974A9"/>
    <w:rsid w:val="00DB6703"/>
    <w:rsid w:val="00EB5EFB"/>
    <w:rsid w:val="00F04E94"/>
    <w:rsid w:val="00FC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1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1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32117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21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321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321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21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32117A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2117A"/>
    <w:pPr>
      <w:spacing w:line="295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rsid w:val="0032117A"/>
    <w:pPr>
      <w:spacing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32117A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32117A"/>
    <w:pPr>
      <w:spacing w:line="276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32117A"/>
    <w:pPr>
      <w:spacing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339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396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C35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66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Коновалов</dc:creator>
  <cp:lastModifiedBy>Пользователь Windows</cp:lastModifiedBy>
  <cp:revision>7</cp:revision>
  <cp:lastPrinted>2024-02-02T10:08:00Z</cp:lastPrinted>
  <dcterms:created xsi:type="dcterms:W3CDTF">2025-01-29T09:38:00Z</dcterms:created>
  <dcterms:modified xsi:type="dcterms:W3CDTF">2025-01-30T08:16:00Z</dcterms:modified>
</cp:coreProperties>
</file>