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FD8" w:rsidRPr="00B33FD8" w:rsidRDefault="00B33FD8" w:rsidP="00B33F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3FD8">
        <w:rPr>
          <w:rFonts w:ascii="Times New Roman" w:hAnsi="Times New Roman" w:cs="Times New Roman"/>
          <w:b/>
          <w:sz w:val="28"/>
          <w:szCs w:val="28"/>
        </w:rPr>
        <w:t xml:space="preserve">Предпринимателей Самарской области приглашают на конференцию «Партнерства и </w:t>
      </w:r>
      <w:proofErr w:type="spellStart"/>
      <w:r w:rsidRPr="00B33FD8">
        <w:rPr>
          <w:rFonts w:ascii="Times New Roman" w:hAnsi="Times New Roman" w:cs="Times New Roman"/>
          <w:b/>
          <w:sz w:val="28"/>
          <w:szCs w:val="28"/>
        </w:rPr>
        <w:t>коллаборации</w:t>
      </w:r>
      <w:proofErr w:type="spellEnd"/>
      <w:r w:rsidRPr="00B33FD8">
        <w:rPr>
          <w:rFonts w:ascii="Times New Roman" w:hAnsi="Times New Roman" w:cs="Times New Roman"/>
          <w:b/>
          <w:sz w:val="28"/>
          <w:szCs w:val="28"/>
        </w:rPr>
        <w:t>: как объединять бренды, аудитории и идеи»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33FD8">
        <w:rPr>
          <w:rFonts w:ascii="Times New Roman" w:hAnsi="Times New Roman" w:cs="Times New Roman"/>
          <w:i/>
          <w:sz w:val="28"/>
          <w:szCs w:val="28"/>
        </w:rPr>
        <w:t xml:space="preserve">Разберетесь в секрете успешных </w:t>
      </w:r>
      <w:proofErr w:type="spellStart"/>
      <w:r w:rsidRPr="00B33FD8">
        <w:rPr>
          <w:rFonts w:ascii="Times New Roman" w:hAnsi="Times New Roman" w:cs="Times New Roman"/>
          <w:i/>
          <w:sz w:val="28"/>
          <w:szCs w:val="28"/>
        </w:rPr>
        <w:t>коллабораций</w:t>
      </w:r>
      <w:proofErr w:type="spellEnd"/>
      <w:r w:rsidRPr="00B33FD8">
        <w:rPr>
          <w:rFonts w:ascii="Times New Roman" w:hAnsi="Times New Roman" w:cs="Times New Roman"/>
          <w:i/>
          <w:sz w:val="28"/>
          <w:szCs w:val="28"/>
        </w:rPr>
        <w:t xml:space="preserve"> (которые работают) - от поиска «своего» партнера до результата в цифрах</w:t>
      </w:r>
    </w:p>
    <w:p w:rsid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 xml:space="preserve">Обмен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флаерами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, совместные посты «для галочки» и акции, которые не окупаются, – знакомая история для многих брендов. Часто партнерства запускаются по принципу «давайте попробуем», без общей идеи, понятных задач и метрик. В результате – потраченное время, бюджет и разочарование в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коллаборациях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как инструменте.</w:t>
      </w:r>
    </w:p>
    <w:p w:rsid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b/>
          <w:sz w:val="28"/>
          <w:szCs w:val="28"/>
        </w:rPr>
        <w:t>29 сентября</w:t>
      </w:r>
      <w:r w:rsidRPr="00B33FD8">
        <w:rPr>
          <w:rFonts w:ascii="Times New Roman" w:hAnsi="Times New Roman" w:cs="Times New Roman"/>
          <w:sz w:val="28"/>
          <w:szCs w:val="28"/>
        </w:rPr>
        <w:t xml:space="preserve"> в региональном центре «Мой бизнес» пройдет конференция «Партнерства и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>: как объединять бренды, аудитории и идеи». Это практический день для предпринимателей, маркетологов, представителей креативных индустрий и всех, кто хочет превратить партнерства из разовых акций в работающий канал роста.</w:t>
      </w:r>
    </w:p>
    <w:p w:rsid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 xml:space="preserve">За один день вы разберете анатомию успешных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коллабораций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> – от поиска общей идеологии до метрик окупаемости. Спикеры покажут реальные кейсы, инструменты и ошибки, на которых учатся, чтобы вы могли сразу применять готовые схемы в своем бизнесе. 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3FD8">
        <w:rPr>
          <w:rFonts w:ascii="Times New Roman" w:hAnsi="Times New Roman" w:cs="Times New Roman"/>
          <w:b/>
          <w:sz w:val="28"/>
          <w:szCs w:val="28"/>
        </w:rPr>
        <w:t>Программа: </w:t>
      </w:r>
    </w:p>
    <w:p w:rsidR="00B33FD8" w:rsidRPr="0097197C" w:rsidRDefault="00B33FD8" w:rsidP="00B33FD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7197C">
        <w:rPr>
          <w:rFonts w:ascii="Times New Roman" w:hAnsi="Times New Roman" w:cs="Times New Roman"/>
          <w:b/>
          <w:sz w:val="28"/>
          <w:szCs w:val="28"/>
        </w:rPr>
        <w:t>Коллаборации</w:t>
      </w:r>
      <w:proofErr w:type="spellEnd"/>
      <w:r w:rsidRPr="0097197C">
        <w:rPr>
          <w:rFonts w:ascii="Times New Roman" w:hAnsi="Times New Roman" w:cs="Times New Roman"/>
          <w:b/>
          <w:sz w:val="28"/>
          <w:szCs w:val="28"/>
        </w:rPr>
        <w:t xml:space="preserve"> бизнеса и искусства: реальные кейсы и точки пересечения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> Мария Кожевникова</w:t>
      </w:r>
      <w:r w:rsidRPr="00B33FD8">
        <w:rPr>
          <w:rFonts w:ascii="Times New Roman" w:hAnsi="Times New Roman" w:cs="Times New Roman"/>
          <w:sz w:val="28"/>
          <w:szCs w:val="28"/>
        </w:rPr>
        <w:t> – президент фонда поддержки современного искусства «ЛЕЩУКФОНД», арт-менеджер, продюсер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>Что разберет:</w:t>
      </w:r>
    </w:p>
    <w:p w:rsidR="00B33FD8" w:rsidRDefault="00B33FD8" w:rsidP="00B33FD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коллаборация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– это маркетинг, игра или стратегия? Свежие тренды и риски</w:t>
      </w:r>
    </w:p>
    <w:p w:rsidR="00B33FD8" w:rsidRDefault="00B33FD8" w:rsidP="00B33FD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>чему нас учит аналитика: неожиданные бонусы от интеграции арта в бизнес</w:t>
      </w:r>
    </w:p>
    <w:p w:rsidR="00B33FD8" w:rsidRDefault="00B33FD8" w:rsidP="00B33FD8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 xml:space="preserve">пошаговые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: как сделать партнерство с художниками и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креаторами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предсказуемым и выигрышным</w:t>
      </w:r>
    </w:p>
    <w:p w:rsidR="00B33FD8" w:rsidRPr="00B33FD8" w:rsidRDefault="00B33FD8" w:rsidP="00B33FD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3FD8" w:rsidRPr="0097197C" w:rsidRDefault="00B33FD8" w:rsidP="00B33FD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7C">
        <w:rPr>
          <w:rFonts w:ascii="Times New Roman" w:hAnsi="Times New Roman" w:cs="Times New Roman"/>
          <w:b/>
          <w:sz w:val="28"/>
          <w:szCs w:val="28"/>
        </w:rPr>
        <w:t xml:space="preserve">Сильнее вместе: как усилить бренд с помощью </w:t>
      </w:r>
      <w:proofErr w:type="spellStart"/>
      <w:r w:rsidRPr="0097197C">
        <w:rPr>
          <w:rFonts w:ascii="Times New Roman" w:hAnsi="Times New Roman" w:cs="Times New Roman"/>
          <w:b/>
          <w:sz w:val="28"/>
          <w:szCs w:val="28"/>
        </w:rPr>
        <w:t>коллабораций</w:t>
      </w:r>
      <w:proofErr w:type="spellEnd"/>
    </w:p>
    <w:p w:rsidR="00B33FD8" w:rsidRP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 xml:space="preserve">Анастасия </w:t>
      </w:r>
      <w:proofErr w:type="spellStart"/>
      <w:r w:rsidRPr="00B33FD8">
        <w:rPr>
          <w:rFonts w:ascii="Times New Roman" w:hAnsi="Times New Roman" w:cs="Times New Roman"/>
          <w:b/>
          <w:i/>
          <w:sz w:val="28"/>
          <w:szCs w:val="28"/>
        </w:rPr>
        <w:t>Праведнова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> – креативный директор АО «Гжельский фарфоровый завод»</w:t>
      </w:r>
    </w:p>
    <w:p w:rsid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>«Гжель» показывает, как традиционный бренд может говорить на языке современных аудиторий: от масс-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маркета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до премиум-сегмента и молодых </w:t>
      </w:r>
      <w:r w:rsidRPr="00B33FD8">
        <w:rPr>
          <w:rFonts w:ascii="Times New Roman" w:hAnsi="Times New Roman" w:cs="Times New Roman"/>
          <w:sz w:val="28"/>
          <w:szCs w:val="28"/>
        </w:rPr>
        <w:lastRenderedPageBreak/>
        <w:t>дизайнеров. В этом блоке – разбор реальных кейсов и логика, по которой выбираются и реализуются партнерства.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>Что разберет:</w:t>
      </w:r>
    </w:p>
    <w:p w:rsidR="00B33FD8" w:rsidRDefault="00B33FD8" w:rsidP="00B33FD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 xml:space="preserve">кейсы легендарного бренда: от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коллабораций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с гигантами рынка до работы с молодыми дизайнерами</w:t>
      </w:r>
    </w:p>
    <w:p w:rsidR="00B33FD8" w:rsidRDefault="00B33FD8" w:rsidP="00B33FD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>задачи партнерства: как через общий продукт обновить образ бренда, выйти на новую аудиторию или запустить хит продаж</w:t>
      </w:r>
    </w:p>
    <w:p w:rsidR="00B33FD8" w:rsidRDefault="00B33FD8" w:rsidP="00B33FD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>главный вывод: почему масштаб партнера не имеет значения, если вы умеете усиливать друг друга</w:t>
      </w:r>
    </w:p>
    <w:p w:rsidR="00B33FD8" w:rsidRPr="00B33FD8" w:rsidRDefault="00B33FD8" w:rsidP="00B33FD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3FD8" w:rsidRPr="0097197C" w:rsidRDefault="00B33FD8" w:rsidP="00B33FD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7C">
        <w:rPr>
          <w:rFonts w:ascii="Times New Roman" w:hAnsi="Times New Roman" w:cs="Times New Roman"/>
          <w:b/>
          <w:sz w:val="28"/>
          <w:szCs w:val="28"/>
        </w:rPr>
        <w:t xml:space="preserve">По любви, а не по расчёту: как выбрать партнёра, а не просто обменяться </w:t>
      </w:r>
      <w:proofErr w:type="spellStart"/>
      <w:r w:rsidRPr="0097197C">
        <w:rPr>
          <w:rFonts w:ascii="Times New Roman" w:hAnsi="Times New Roman" w:cs="Times New Roman"/>
          <w:b/>
          <w:sz w:val="28"/>
          <w:szCs w:val="28"/>
        </w:rPr>
        <w:t>флаерами</w:t>
      </w:r>
      <w:proofErr w:type="spellEnd"/>
    </w:p>
    <w:p w:rsidR="00B33FD8" w:rsidRP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>Эллина Давыдова</w:t>
      </w:r>
      <w:r w:rsidRPr="00B33FD8">
        <w:rPr>
          <w:rFonts w:ascii="Times New Roman" w:hAnsi="Times New Roman" w:cs="Times New Roman"/>
          <w:sz w:val="28"/>
          <w:szCs w:val="28"/>
        </w:rPr>
        <w:t xml:space="preserve"> – директор УК ресторанного холдинга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Kondratovich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Osteria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Lora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, SKY BAR, FERMA,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Эклерная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, STARS COFFEE и др.),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сооснователь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маркетингового агентства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Command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agency</w:t>
      </w:r>
      <w:proofErr w:type="spellEnd"/>
    </w:p>
    <w:p w:rsidR="00B33FD8" w:rsidRPr="00B33FD8" w:rsidRDefault="00B33FD8" w:rsidP="00B33FD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3FD8">
        <w:rPr>
          <w:rFonts w:ascii="Times New Roman" w:hAnsi="Times New Roman" w:cs="Times New Roman"/>
          <w:b/>
          <w:i/>
          <w:sz w:val="28"/>
          <w:szCs w:val="28"/>
        </w:rPr>
        <w:t>Что разберет:</w:t>
      </w:r>
    </w:p>
    <w:p w:rsidR="0097197C" w:rsidRDefault="00B33FD8" w:rsidP="0097197C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197C">
        <w:rPr>
          <w:rFonts w:ascii="Times New Roman" w:hAnsi="Times New Roman" w:cs="Times New Roman"/>
          <w:sz w:val="28"/>
          <w:szCs w:val="28"/>
        </w:rPr>
        <w:t>психология партнерства: как понять, с кем вам по пути, а чья аудитория вам навреди</w:t>
      </w:r>
      <w:r w:rsidR="0097197C">
        <w:rPr>
          <w:rFonts w:ascii="Times New Roman" w:hAnsi="Times New Roman" w:cs="Times New Roman"/>
          <w:sz w:val="28"/>
          <w:szCs w:val="28"/>
        </w:rPr>
        <w:t>т</w:t>
      </w:r>
    </w:p>
    <w:p w:rsidR="0097197C" w:rsidRDefault="00B33FD8" w:rsidP="00B33FD8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197C">
        <w:rPr>
          <w:rFonts w:ascii="Times New Roman" w:hAnsi="Times New Roman" w:cs="Times New Roman"/>
          <w:sz w:val="28"/>
          <w:szCs w:val="28"/>
        </w:rPr>
        <w:t xml:space="preserve">где совпадение ценностей критично, а где различия брендов создают идеальный </w:t>
      </w:r>
      <w:proofErr w:type="spellStart"/>
      <w:r w:rsidRPr="0097197C">
        <w:rPr>
          <w:rFonts w:ascii="Times New Roman" w:hAnsi="Times New Roman" w:cs="Times New Roman"/>
          <w:sz w:val="28"/>
          <w:szCs w:val="28"/>
        </w:rPr>
        <w:t>хайп</w:t>
      </w:r>
      <w:proofErr w:type="spellEnd"/>
    </w:p>
    <w:p w:rsidR="0097197C" w:rsidRDefault="00B33FD8" w:rsidP="00B33FD8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197C">
        <w:rPr>
          <w:rFonts w:ascii="Times New Roman" w:hAnsi="Times New Roman" w:cs="Times New Roman"/>
          <w:sz w:val="28"/>
          <w:szCs w:val="28"/>
        </w:rPr>
        <w:t xml:space="preserve">структура правильного питча: как предложить </w:t>
      </w:r>
      <w:proofErr w:type="spellStart"/>
      <w:r w:rsidRPr="0097197C">
        <w:rPr>
          <w:rFonts w:ascii="Times New Roman" w:hAnsi="Times New Roman" w:cs="Times New Roman"/>
          <w:sz w:val="28"/>
          <w:szCs w:val="28"/>
        </w:rPr>
        <w:t>коллаборацию</w:t>
      </w:r>
      <w:proofErr w:type="spellEnd"/>
      <w:r w:rsidRPr="0097197C">
        <w:rPr>
          <w:rFonts w:ascii="Times New Roman" w:hAnsi="Times New Roman" w:cs="Times New Roman"/>
          <w:sz w:val="28"/>
          <w:szCs w:val="28"/>
        </w:rPr>
        <w:t xml:space="preserve"> так, чтобы партнер </w:t>
      </w:r>
      <w:proofErr w:type="gramStart"/>
      <w:r w:rsidRPr="0097197C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97197C">
        <w:rPr>
          <w:rFonts w:ascii="Times New Roman" w:hAnsi="Times New Roman" w:cs="Times New Roman"/>
          <w:sz w:val="28"/>
          <w:szCs w:val="28"/>
        </w:rPr>
        <w:t xml:space="preserve"> «ДА!»</w:t>
      </w:r>
    </w:p>
    <w:p w:rsidR="00B33FD8" w:rsidRPr="0097197C" w:rsidRDefault="00B33FD8" w:rsidP="00B33FD8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197C">
        <w:rPr>
          <w:rFonts w:ascii="Times New Roman" w:hAnsi="Times New Roman" w:cs="Times New Roman"/>
          <w:sz w:val="28"/>
          <w:szCs w:val="28"/>
        </w:rPr>
        <w:t>разбор удачных и провальных кейсов + сухие метрики: как измерить эффект после акции</w:t>
      </w:r>
    </w:p>
    <w:p w:rsidR="0097197C" w:rsidRPr="0097197C" w:rsidRDefault="00B33FD8" w:rsidP="00B33FD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7197C">
        <w:rPr>
          <w:rFonts w:ascii="Times New Roman" w:hAnsi="Times New Roman" w:cs="Times New Roman"/>
          <w:b/>
          <w:i/>
          <w:sz w:val="28"/>
          <w:szCs w:val="28"/>
        </w:rPr>
        <w:t>Что вы получите:</w:t>
      </w:r>
    </w:p>
    <w:p w:rsidR="0097197C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Segoe UI Symbol" w:hAnsi="Segoe UI Symbol" w:cs="Segoe UI Symbol"/>
          <w:sz w:val="28"/>
          <w:szCs w:val="28"/>
        </w:rPr>
        <w:t>📌</w:t>
      </w:r>
      <w:r w:rsidRPr="00B33FD8">
        <w:rPr>
          <w:rFonts w:ascii="Times New Roman" w:hAnsi="Times New Roman" w:cs="Times New Roman"/>
          <w:sz w:val="28"/>
          <w:szCs w:val="28"/>
        </w:rPr>
        <w:t xml:space="preserve"> пошаговый алгоритм запуска </w:t>
      </w:r>
      <w:proofErr w:type="spellStart"/>
      <w:r w:rsidRPr="00B33FD8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Pr="00B33FD8">
        <w:rPr>
          <w:rFonts w:ascii="Times New Roman" w:hAnsi="Times New Roman" w:cs="Times New Roman"/>
          <w:sz w:val="28"/>
          <w:szCs w:val="28"/>
        </w:rPr>
        <w:t xml:space="preserve"> без слива бюджета</w:t>
      </w:r>
    </w:p>
    <w:p w:rsidR="0097197C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Segoe UI Symbol" w:hAnsi="Segoe UI Symbol" w:cs="Segoe UI Symbol"/>
          <w:sz w:val="28"/>
          <w:szCs w:val="28"/>
        </w:rPr>
        <w:t>📌</w:t>
      </w:r>
      <w:r w:rsidRPr="00B33FD8">
        <w:rPr>
          <w:rFonts w:ascii="Times New Roman" w:hAnsi="Times New Roman" w:cs="Times New Roman"/>
          <w:sz w:val="28"/>
          <w:szCs w:val="28"/>
        </w:rPr>
        <w:t xml:space="preserve"> понимание, как «упаковать» свой бренд для предложения крупным партнерам</w:t>
      </w:r>
    </w:p>
    <w:p w:rsid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Segoe UI Symbol" w:hAnsi="Segoe UI Symbol" w:cs="Segoe UI Symbol"/>
          <w:sz w:val="28"/>
          <w:szCs w:val="28"/>
        </w:rPr>
        <w:t>📌</w:t>
      </w:r>
      <w:r w:rsidRPr="00B33FD8">
        <w:rPr>
          <w:rFonts w:ascii="Times New Roman" w:hAnsi="Times New Roman" w:cs="Times New Roman"/>
          <w:sz w:val="28"/>
          <w:szCs w:val="28"/>
        </w:rPr>
        <w:t xml:space="preserve"> десятки идей для совместных проектов </w:t>
      </w:r>
      <w:proofErr w:type="gramStart"/>
      <w:r w:rsidRPr="00B33FD8">
        <w:rPr>
          <w:rFonts w:ascii="Times New Roman" w:hAnsi="Times New Roman" w:cs="Times New Roman"/>
          <w:sz w:val="28"/>
          <w:szCs w:val="28"/>
        </w:rPr>
        <w:t>и...</w:t>
      </w:r>
      <w:proofErr w:type="gramEnd"/>
      <w:r w:rsidRPr="00B33FD8">
        <w:rPr>
          <w:rFonts w:ascii="Times New Roman" w:hAnsi="Times New Roman" w:cs="Times New Roman"/>
          <w:sz w:val="28"/>
          <w:szCs w:val="28"/>
        </w:rPr>
        <w:t xml:space="preserve"> возможности найти новых партнеров прямо в зале!</w:t>
      </w:r>
    </w:p>
    <w:p w:rsidR="00B33FD8" w:rsidRPr="0097197C" w:rsidRDefault="00B33FD8" w:rsidP="0097197C">
      <w:pPr>
        <w:rPr>
          <w:rFonts w:ascii="Times New Roman" w:hAnsi="Times New Roman" w:cs="Times New Roman"/>
          <w:i/>
          <w:sz w:val="28"/>
          <w:szCs w:val="28"/>
        </w:rPr>
      </w:pPr>
      <w:r w:rsidRPr="0097197C">
        <w:rPr>
          <w:rFonts w:ascii="Times New Roman" w:hAnsi="Times New Roman" w:cs="Times New Roman"/>
          <w:b/>
          <w:i/>
          <w:sz w:val="28"/>
          <w:szCs w:val="28"/>
        </w:rPr>
        <w:t>Дата:</w:t>
      </w:r>
      <w:r w:rsidRPr="0097197C">
        <w:rPr>
          <w:rFonts w:ascii="Times New Roman" w:hAnsi="Times New Roman" w:cs="Times New Roman"/>
          <w:i/>
          <w:sz w:val="28"/>
          <w:szCs w:val="28"/>
        </w:rPr>
        <w:t> 29 сентября (вторник)</w:t>
      </w:r>
      <w:r w:rsidRPr="0097197C">
        <w:rPr>
          <w:rFonts w:ascii="Times New Roman" w:hAnsi="Times New Roman" w:cs="Times New Roman"/>
          <w:i/>
          <w:sz w:val="28"/>
          <w:szCs w:val="28"/>
        </w:rPr>
        <w:br/>
      </w:r>
      <w:r w:rsidRPr="0097197C">
        <w:rPr>
          <w:rFonts w:ascii="Times New Roman" w:hAnsi="Times New Roman" w:cs="Times New Roman"/>
          <w:b/>
          <w:i/>
          <w:sz w:val="28"/>
          <w:szCs w:val="28"/>
        </w:rPr>
        <w:t>Время:</w:t>
      </w:r>
      <w:r w:rsidRPr="0097197C">
        <w:rPr>
          <w:rFonts w:ascii="Times New Roman" w:hAnsi="Times New Roman" w:cs="Times New Roman"/>
          <w:i/>
          <w:sz w:val="28"/>
          <w:szCs w:val="28"/>
        </w:rPr>
        <w:t> 11:00–16:30</w:t>
      </w:r>
      <w:r w:rsidRPr="0097197C">
        <w:rPr>
          <w:rFonts w:ascii="Times New Roman" w:hAnsi="Times New Roman" w:cs="Times New Roman"/>
          <w:i/>
          <w:sz w:val="28"/>
          <w:szCs w:val="28"/>
        </w:rPr>
        <w:br/>
      </w:r>
      <w:r w:rsidRPr="0097197C">
        <w:rPr>
          <w:rFonts w:ascii="Times New Roman" w:hAnsi="Times New Roman" w:cs="Times New Roman"/>
          <w:b/>
          <w:i/>
          <w:sz w:val="28"/>
          <w:szCs w:val="28"/>
        </w:rPr>
        <w:t>Место проведения:</w:t>
      </w:r>
      <w:r w:rsidRPr="0097197C">
        <w:rPr>
          <w:rFonts w:ascii="Times New Roman" w:hAnsi="Times New Roman" w:cs="Times New Roman"/>
          <w:i/>
          <w:sz w:val="28"/>
          <w:szCs w:val="28"/>
        </w:rPr>
        <w:t> г. Самара, ул. Молодогвардейская, 211 – региональный центр «Мой бизнес»</w:t>
      </w:r>
    </w:p>
    <w:p w:rsidR="00B33FD8" w:rsidRPr="00B33FD8" w:rsidRDefault="00B33FD8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 w:rsidRPr="00B33FD8">
        <w:rPr>
          <w:rFonts w:ascii="Times New Roman" w:hAnsi="Times New Roman" w:cs="Times New Roman"/>
          <w:sz w:val="28"/>
          <w:szCs w:val="28"/>
        </w:rPr>
        <w:t xml:space="preserve">Участие бесплатное, количество мест ограничено.  </w:t>
      </w:r>
    </w:p>
    <w:p w:rsidR="00B33FD8" w:rsidRPr="00B33FD8" w:rsidRDefault="0097197C" w:rsidP="00B33F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Регистрация: </w:t>
      </w:r>
      <w:hyperlink r:id="rId5" w:history="1">
        <w:r w:rsidR="00B33FD8" w:rsidRPr="00B33FD8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https://forms.yandex.ru/cloud/6a9fdabf9029021a03b7e729/</w:t>
        </w:r>
      </w:hyperlink>
      <w:bookmarkStart w:id="0" w:name="_GoBack"/>
      <w:bookmarkEnd w:id="0"/>
    </w:p>
    <w:sectPr w:rsidR="00B33FD8" w:rsidRPr="00B33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6AD"/>
    <w:multiLevelType w:val="hybridMultilevel"/>
    <w:tmpl w:val="C87A970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F807E3"/>
    <w:multiLevelType w:val="hybridMultilevel"/>
    <w:tmpl w:val="994460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604AC"/>
    <w:multiLevelType w:val="hybridMultilevel"/>
    <w:tmpl w:val="B740C61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977D1"/>
    <w:multiLevelType w:val="hybridMultilevel"/>
    <w:tmpl w:val="AAD6578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AC362F"/>
    <w:multiLevelType w:val="hybridMultilevel"/>
    <w:tmpl w:val="96CC809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F707E0"/>
    <w:multiLevelType w:val="hybridMultilevel"/>
    <w:tmpl w:val="A30ECA8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E7EB9"/>
    <w:multiLevelType w:val="hybridMultilevel"/>
    <w:tmpl w:val="92E4D6E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08"/>
    <w:rsid w:val="0097197C"/>
    <w:rsid w:val="00AC001A"/>
    <w:rsid w:val="00B33FD8"/>
    <w:rsid w:val="00C34C08"/>
    <w:rsid w:val="00D0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10809-A373-4A7B-B115-D6DC5AB5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3F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D014E3"/>
  </w:style>
  <w:style w:type="character" w:customStyle="1" w:styleId="emoji">
    <w:name w:val="emoji"/>
    <w:basedOn w:val="a0"/>
    <w:rsid w:val="00D014E3"/>
  </w:style>
  <w:style w:type="character" w:customStyle="1" w:styleId="21">
    <w:name w:val="Цитата 21"/>
    <w:basedOn w:val="a0"/>
    <w:rsid w:val="00D014E3"/>
  </w:style>
  <w:style w:type="character" w:customStyle="1" w:styleId="underline">
    <w:name w:val="underline"/>
    <w:basedOn w:val="a0"/>
    <w:rsid w:val="00D014E3"/>
  </w:style>
  <w:style w:type="character" w:styleId="a3">
    <w:name w:val="Hyperlink"/>
    <w:basedOn w:val="a0"/>
    <w:uiPriority w:val="99"/>
    <w:unhideWhenUsed/>
    <w:rsid w:val="00D014E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014E3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D014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3F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B33FD8"/>
    <w:rPr>
      <w:i/>
      <w:iCs/>
    </w:rPr>
  </w:style>
  <w:style w:type="character" w:styleId="a7">
    <w:name w:val="Strong"/>
    <w:basedOn w:val="a0"/>
    <w:uiPriority w:val="22"/>
    <w:qFormat/>
    <w:rsid w:val="00B33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138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4994479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15336328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80488107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3437336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1438226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71568193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08102371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6180164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98639405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0747371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83815549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0570516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24872888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8154778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72444842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76738093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8459255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a9fdabf9029021a03b7e72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4</cp:revision>
  <dcterms:created xsi:type="dcterms:W3CDTF">2026-09-10T10:45:00Z</dcterms:created>
  <dcterms:modified xsi:type="dcterms:W3CDTF">2026-09-10T10:57:00Z</dcterms:modified>
</cp:coreProperties>
</file>